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C3" w:rsidRDefault="00A23EC3" w:rsidP="000B5A36">
      <w:pPr>
        <w:tabs>
          <w:tab w:val="left" w:pos="630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23EC3" w:rsidRDefault="00A23EC3" w:rsidP="000503E6">
      <w:pPr>
        <w:numPr>
          <w:ilvl w:val="0"/>
          <w:numId w:val="1"/>
        </w:numPr>
        <w:tabs>
          <w:tab w:val="left" w:pos="630"/>
          <w:tab w:val="left" w:pos="720"/>
        </w:tabs>
        <w:ind w:left="630" w:hanging="630"/>
        <w:jc w:val="both"/>
        <w:rPr>
          <w:b/>
          <w:bCs/>
          <w:sz w:val="23"/>
          <w:szCs w:val="23"/>
        </w:rPr>
      </w:pPr>
      <w:r w:rsidRPr="00FD3084">
        <w:rPr>
          <w:b/>
          <w:bCs/>
          <w:sz w:val="23"/>
          <w:szCs w:val="23"/>
        </w:rPr>
        <w:t>Review of Performance</w:t>
      </w:r>
    </w:p>
    <w:p w:rsidR="00A23EC3" w:rsidRPr="00FD3084" w:rsidRDefault="00A23EC3" w:rsidP="00A83B04">
      <w:pPr>
        <w:tabs>
          <w:tab w:val="left" w:pos="630"/>
          <w:tab w:val="left" w:pos="720"/>
        </w:tabs>
        <w:ind w:left="630"/>
        <w:jc w:val="both"/>
        <w:rPr>
          <w:b/>
          <w:bCs/>
          <w:sz w:val="23"/>
          <w:szCs w:val="23"/>
        </w:rPr>
      </w:pPr>
    </w:p>
    <w:p w:rsidR="00A23EC3" w:rsidRPr="005679AE" w:rsidRDefault="00A23EC3" w:rsidP="00A83B04">
      <w:pPr>
        <w:widowControl/>
        <w:numPr>
          <w:ilvl w:val="0"/>
          <w:numId w:val="13"/>
        </w:numPr>
        <w:ind w:left="1134" w:hanging="425"/>
        <w:jc w:val="both"/>
        <w:rPr>
          <w:sz w:val="23"/>
          <w:szCs w:val="23"/>
          <w:u w:val="single"/>
        </w:rPr>
      </w:pPr>
      <w:r w:rsidRPr="005679AE">
        <w:rPr>
          <w:sz w:val="23"/>
          <w:szCs w:val="23"/>
          <w:u w:val="single"/>
        </w:rPr>
        <w:t xml:space="preserve">Current Quarter vs </w:t>
      </w:r>
      <w:r>
        <w:rPr>
          <w:sz w:val="23"/>
          <w:szCs w:val="23"/>
          <w:u w:val="single"/>
        </w:rPr>
        <w:t>Preceding</w:t>
      </w:r>
      <w:r w:rsidRPr="005679AE">
        <w:rPr>
          <w:sz w:val="23"/>
          <w:szCs w:val="23"/>
          <w:u w:val="single"/>
        </w:rPr>
        <w:t xml:space="preserve"> Year Corresponding Quarter</w:t>
      </w:r>
    </w:p>
    <w:p w:rsidR="00A23EC3" w:rsidRPr="00FD3084" w:rsidRDefault="00A23EC3" w:rsidP="00A83B04">
      <w:pPr>
        <w:ind w:left="1134" w:hanging="425"/>
        <w:jc w:val="both"/>
        <w:rPr>
          <w:b/>
          <w:bCs/>
          <w:sz w:val="23"/>
          <w:szCs w:val="23"/>
        </w:rPr>
      </w:pPr>
    </w:p>
    <w:p w:rsidR="00A23EC3" w:rsidRDefault="00A23EC3" w:rsidP="00A83B04">
      <w:pPr>
        <w:widowControl/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D76795">
        <w:rPr>
          <w:sz w:val="23"/>
          <w:szCs w:val="23"/>
        </w:rPr>
        <w:t>The Group</w:t>
      </w:r>
      <w:r>
        <w:rPr>
          <w:sz w:val="23"/>
          <w:szCs w:val="23"/>
        </w:rPr>
        <w:t xml:space="preserve"> </w:t>
      </w:r>
      <w:r w:rsidRPr="00D76795">
        <w:rPr>
          <w:sz w:val="23"/>
          <w:szCs w:val="23"/>
        </w:rPr>
        <w:t xml:space="preserve">recorded </w:t>
      </w:r>
      <w:r>
        <w:rPr>
          <w:sz w:val="23"/>
          <w:szCs w:val="23"/>
        </w:rPr>
        <w:t xml:space="preserve">revenue of RM35.8 million </w:t>
      </w:r>
      <w:r w:rsidRPr="00D76795">
        <w:rPr>
          <w:sz w:val="23"/>
          <w:szCs w:val="23"/>
        </w:rPr>
        <w:t>for the quarter under review as compared to RM</w:t>
      </w:r>
      <w:r>
        <w:rPr>
          <w:sz w:val="23"/>
          <w:szCs w:val="23"/>
        </w:rPr>
        <w:t>33.5</w:t>
      </w:r>
      <w:r w:rsidRPr="00D76795">
        <w:rPr>
          <w:sz w:val="23"/>
          <w:szCs w:val="23"/>
        </w:rPr>
        <w:t xml:space="preserve"> million in the </w:t>
      </w:r>
      <w:r>
        <w:rPr>
          <w:sz w:val="23"/>
          <w:szCs w:val="23"/>
        </w:rPr>
        <w:t>corresponding</w:t>
      </w:r>
      <w:r w:rsidRPr="00D76795">
        <w:rPr>
          <w:sz w:val="23"/>
          <w:szCs w:val="23"/>
        </w:rPr>
        <w:t xml:space="preserve"> quarter of the </w:t>
      </w:r>
      <w:r>
        <w:rPr>
          <w:sz w:val="23"/>
          <w:szCs w:val="23"/>
        </w:rPr>
        <w:t>preceding</w:t>
      </w:r>
      <w:r w:rsidRPr="00D76795">
        <w:rPr>
          <w:sz w:val="23"/>
          <w:szCs w:val="23"/>
        </w:rPr>
        <w:t xml:space="preserve"> </w:t>
      </w:r>
      <w:r>
        <w:rPr>
          <w:sz w:val="23"/>
          <w:szCs w:val="23"/>
        </w:rPr>
        <w:t>year</w:t>
      </w:r>
      <w:r w:rsidRPr="00D76795">
        <w:rPr>
          <w:sz w:val="23"/>
          <w:szCs w:val="23"/>
        </w:rPr>
        <w:t>.</w:t>
      </w:r>
      <w:r>
        <w:rPr>
          <w:sz w:val="23"/>
          <w:szCs w:val="23"/>
        </w:rPr>
        <w:t xml:space="preserve">  T</w:t>
      </w:r>
      <w:r w:rsidRPr="00D76795">
        <w:rPr>
          <w:sz w:val="23"/>
          <w:szCs w:val="23"/>
        </w:rPr>
        <w:t xml:space="preserve">he Group’s profit before tax for the current quarter </w:t>
      </w:r>
      <w:r>
        <w:rPr>
          <w:sz w:val="23"/>
          <w:szCs w:val="23"/>
        </w:rPr>
        <w:t xml:space="preserve">of RM3.8 million, representing an increase of RM2.2 million </w:t>
      </w:r>
      <w:r w:rsidRPr="00D76795">
        <w:rPr>
          <w:sz w:val="23"/>
          <w:szCs w:val="23"/>
        </w:rPr>
        <w:t xml:space="preserve">as compared </w:t>
      </w:r>
      <w:r w:rsidRPr="00637AD8">
        <w:rPr>
          <w:sz w:val="23"/>
          <w:szCs w:val="23"/>
        </w:rPr>
        <w:t>to profit before tax of RM</w:t>
      </w:r>
      <w:r>
        <w:rPr>
          <w:sz w:val="23"/>
          <w:szCs w:val="23"/>
        </w:rPr>
        <w:t>1.6</w:t>
      </w:r>
      <w:r w:rsidRPr="00637AD8">
        <w:rPr>
          <w:sz w:val="23"/>
          <w:szCs w:val="23"/>
        </w:rPr>
        <w:t xml:space="preserve"> million in the </w:t>
      </w:r>
      <w:r>
        <w:rPr>
          <w:sz w:val="23"/>
          <w:szCs w:val="23"/>
        </w:rPr>
        <w:t>corresponding</w:t>
      </w:r>
      <w:r w:rsidRPr="00D76795">
        <w:rPr>
          <w:sz w:val="23"/>
          <w:szCs w:val="23"/>
        </w:rPr>
        <w:t xml:space="preserve"> quarter of the </w:t>
      </w:r>
      <w:r>
        <w:rPr>
          <w:sz w:val="23"/>
          <w:szCs w:val="23"/>
        </w:rPr>
        <w:t>preceding</w:t>
      </w:r>
      <w:r w:rsidRPr="00D76795">
        <w:rPr>
          <w:sz w:val="23"/>
          <w:szCs w:val="23"/>
        </w:rPr>
        <w:t xml:space="preserve"> </w:t>
      </w:r>
      <w:r w:rsidRPr="00637AD8">
        <w:rPr>
          <w:sz w:val="23"/>
          <w:szCs w:val="23"/>
        </w:rPr>
        <w:t xml:space="preserve">year. </w:t>
      </w:r>
      <w:r>
        <w:rPr>
          <w:sz w:val="23"/>
          <w:szCs w:val="23"/>
        </w:rPr>
        <w:t xml:space="preserve"> </w:t>
      </w:r>
      <w:r w:rsidRPr="00637AD8">
        <w:rPr>
          <w:sz w:val="23"/>
          <w:szCs w:val="23"/>
        </w:rPr>
        <w:t xml:space="preserve">The </w:t>
      </w:r>
      <w:r>
        <w:rPr>
          <w:sz w:val="23"/>
          <w:szCs w:val="23"/>
        </w:rPr>
        <w:t>in</w:t>
      </w:r>
      <w:r w:rsidRPr="00637AD8">
        <w:rPr>
          <w:sz w:val="23"/>
          <w:szCs w:val="23"/>
        </w:rPr>
        <w:t xml:space="preserve">crease of the Group’s profit before tax was mainly </w:t>
      </w:r>
      <w:r>
        <w:rPr>
          <w:sz w:val="23"/>
          <w:szCs w:val="23"/>
        </w:rPr>
        <w:t xml:space="preserve">contributed by increased sales of products with higher margin </w:t>
      </w:r>
      <w:r w:rsidRPr="00637AD8">
        <w:rPr>
          <w:sz w:val="23"/>
          <w:szCs w:val="23"/>
        </w:rPr>
        <w:t xml:space="preserve">during the current quarter as compared to the </w:t>
      </w:r>
      <w:r>
        <w:rPr>
          <w:sz w:val="23"/>
          <w:szCs w:val="23"/>
        </w:rPr>
        <w:t>corresponding</w:t>
      </w:r>
      <w:r w:rsidRPr="00D76795">
        <w:rPr>
          <w:sz w:val="23"/>
          <w:szCs w:val="23"/>
        </w:rPr>
        <w:t xml:space="preserve"> quarter of the </w:t>
      </w:r>
      <w:r>
        <w:rPr>
          <w:sz w:val="23"/>
          <w:szCs w:val="23"/>
        </w:rPr>
        <w:t>preceding</w:t>
      </w:r>
      <w:r w:rsidRPr="00D76795">
        <w:rPr>
          <w:sz w:val="23"/>
          <w:szCs w:val="23"/>
        </w:rPr>
        <w:t xml:space="preserve"> </w:t>
      </w:r>
      <w:r w:rsidRPr="00637AD8">
        <w:rPr>
          <w:sz w:val="23"/>
          <w:szCs w:val="23"/>
        </w:rPr>
        <w:t>year.</w:t>
      </w:r>
    </w:p>
    <w:p w:rsidR="00A23EC3" w:rsidRPr="00FD3084" w:rsidRDefault="00A23EC3" w:rsidP="00A83B04">
      <w:pPr>
        <w:widowControl/>
        <w:ind w:left="1134" w:hanging="425"/>
        <w:jc w:val="both"/>
        <w:rPr>
          <w:sz w:val="23"/>
          <w:szCs w:val="23"/>
        </w:rPr>
      </w:pPr>
    </w:p>
    <w:p w:rsidR="00A23EC3" w:rsidRPr="00056F17" w:rsidRDefault="00A23EC3" w:rsidP="007602B8">
      <w:pPr>
        <w:widowControl/>
        <w:numPr>
          <w:ilvl w:val="0"/>
          <w:numId w:val="13"/>
        </w:numPr>
        <w:ind w:left="1134" w:hanging="425"/>
        <w:jc w:val="both"/>
        <w:rPr>
          <w:sz w:val="23"/>
          <w:szCs w:val="23"/>
          <w:u w:val="single"/>
        </w:rPr>
      </w:pPr>
      <w:r w:rsidRPr="00056F17">
        <w:rPr>
          <w:sz w:val="23"/>
          <w:szCs w:val="23"/>
          <w:u w:val="single"/>
        </w:rPr>
        <w:t>Current Period To-date vs Preceding Period To-date</w:t>
      </w:r>
    </w:p>
    <w:p w:rsidR="00A23EC3" w:rsidRPr="00056F17" w:rsidRDefault="00A23EC3" w:rsidP="007602B8">
      <w:pPr>
        <w:widowControl/>
        <w:ind w:left="1134" w:hanging="425"/>
        <w:jc w:val="both"/>
        <w:rPr>
          <w:sz w:val="23"/>
          <w:szCs w:val="23"/>
        </w:rPr>
      </w:pPr>
    </w:p>
    <w:p w:rsidR="00A23EC3" w:rsidRDefault="00A23EC3" w:rsidP="007602B8">
      <w:pPr>
        <w:widowControl/>
        <w:ind w:left="1134" w:hanging="425"/>
        <w:jc w:val="both"/>
        <w:rPr>
          <w:sz w:val="23"/>
          <w:szCs w:val="23"/>
        </w:rPr>
      </w:pPr>
      <w:r w:rsidRPr="00056F17">
        <w:rPr>
          <w:sz w:val="23"/>
          <w:szCs w:val="23"/>
        </w:rPr>
        <w:tab/>
        <w:t>The Group registered higher revenue of RM71.2 million for the current period ended 30 September 2013 as compared</w:t>
      </w:r>
      <w:r w:rsidRPr="00532408">
        <w:rPr>
          <w:sz w:val="23"/>
          <w:szCs w:val="23"/>
        </w:rPr>
        <w:t xml:space="preserve"> to RM</w:t>
      </w:r>
      <w:r>
        <w:rPr>
          <w:sz w:val="23"/>
          <w:szCs w:val="23"/>
        </w:rPr>
        <w:t>70.9</w:t>
      </w:r>
      <w:r w:rsidRPr="00532408">
        <w:rPr>
          <w:sz w:val="23"/>
          <w:szCs w:val="23"/>
        </w:rPr>
        <w:t xml:space="preserve"> million in the preceding </w:t>
      </w:r>
      <w:r>
        <w:rPr>
          <w:sz w:val="23"/>
          <w:szCs w:val="23"/>
        </w:rPr>
        <w:t>year</w:t>
      </w:r>
      <w:r w:rsidRPr="00532408">
        <w:rPr>
          <w:sz w:val="23"/>
          <w:szCs w:val="23"/>
        </w:rPr>
        <w:t xml:space="preserve"> ended </w:t>
      </w:r>
      <w:r>
        <w:rPr>
          <w:sz w:val="23"/>
          <w:szCs w:val="23"/>
        </w:rPr>
        <w:t>30 September</w:t>
      </w:r>
      <w:r w:rsidRPr="00532408">
        <w:rPr>
          <w:sz w:val="23"/>
          <w:szCs w:val="23"/>
        </w:rPr>
        <w:t xml:space="preserve"> 201</w:t>
      </w:r>
      <w:r>
        <w:rPr>
          <w:sz w:val="23"/>
          <w:szCs w:val="23"/>
        </w:rPr>
        <w:t>2</w:t>
      </w:r>
      <w:r w:rsidRPr="00532408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Pr="00532408">
        <w:rPr>
          <w:sz w:val="23"/>
          <w:szCs w:val="23"/>
        </w:rPr>
        <w:t xml:space="preserve">The Group recorded </w:t>
      </w:r>
      <w:r>
        <w:rPr>
          <w:sz w:val="23"/>
          <w:szCs w:val="23"/>
        </w:rPr>
        <w:t>higher</w:t>
      </w:r>
      <w:r w:rsidRPr="00532408">
        <w:rPr>
          <w:sz w:val="23"/>
          <w:szCs w:val="23"/>
        </w:rPr>
        <w:t xml:space="preserve"> profit before tax of RM</w:t>
      </w:r>
      <w:r>
        <w:rPr>
          <w:sz w:val="23"/>
          <w:szCs w:val="23"/>
        </w:rPr>
        <w:t>7.8</w:t>
      </w:r>
      <w:r w:rsidRPr="00532408">
        <w:rPr>
          <w:sz w:val="23"/>
          <w:szCs w:val="23"/>
        </w:rPr>
        <w:t xml:space="preserve"> million for the current </w:t>
      </w:r>
      <w:r>
        <w:rPr>
          <w:sz w:val="23"/>
          <w:szCs w:val="23"/>
        </w:rPr>
        <w:t>period</w:t>
      </w:r>
      <w:r w:rsidRPr="00532408">
        <w:rPr>
          <w:sz w:val="23"/>
          <w:szCs w:val="23"/>
        </w:rPr>
        <w:t xml:space="preserve"> ended </w:t>
      </w:r>
      <w:r>
        <w:rPr>
          <w:sz w:val="23"/>
          <w:szCs w:val="23"/>
        </w:rPr>
        <w:t>30 September 2013</w:t>
      </w:r>
      <w:r w:rsidRPr="00532408">
        <w:rPr>
          <w:sz w:val="23"/>
          <w:szCs w:val="23"/>
        </w:rPr>
        <w:t xml:space="preserve"> as compared to profit before tax of RM</w:t>
      </w:r>
      <w:r>
        <w:rPr>
          <w:sz w:val="23"/>
          <w:szCs w:val="23"/>
        </w:rPr>
        <w:t>4.9</w:t>
      </w:r>
      <w:r w:rsidRPr="00532408">
        <w:rPr>
          <w:sz w:val="23"/>
          <w:szCs w:val="23"/>
        </w:rPr>
        <w:t xml:space="preserve"> million in the preceding </w:t>
      </w:r>
      <w:r>
        <w:rPr>
          <w:sz w:val="23"/>
          <w:szCs w:val="23"/>
        </w:rPr>
        <w:t>year</w:t>
      </w:r>
      <w:r w:rsidRPr="00532408">
        <w:rPr>
          <w:sz w:val="23"/>
          <w:szCs w:val="23"/>
        </w:rPr>
        <w:t xml:space="preserve"> ended </w:t>
      </w:r>
      <w:r>
        <w:rPr>
          <w:sz w:val="23"/>
          <w:szCs w:val="23"/>
        </w:rPr>
        <w:t>30 September 2012</w:t>
      </w:r>
      <w:r w:rsidRPr="00532408">
        <w:rPr>
          <w:sz w:val="23"/>
          <w:szCs w:val="23"/>
        </w:rPr>
        <w:t xml:space="preserve">. The </w:t>
      </w:r>
      <w:r>
        <w:rPr>
          <w:sz w:val="23"/>
          <w:szCs w:val="23"/>
        </w:rPr>
        <w:t>in</w:t>
      </w:r>
      <w:r w:rsidRPr="00532408">
        <w:rPr>
          <w:sz w:val="23"/>
          <w:szCs w:val="23"/>
        </w:rPr>
        <w:t xml:space="preserve">crease in profit before tax was </w:t>
      </w:r>
      <w:r>
        <w:rPr>
          <w:sz w:val="23"/>
          <w:szCs w:val="23"/>
        </w:rPr>
        <w:t>contributed by</w:t>
      </w:r>
      <w:r w:rsidRPr="00532408">
        <w:rPr>
          <w:sz w:val="23"/>
          <w:szCs w:val="23"/>
        </w:rPr>
        <w:t xml:space="preserve"> </w:t>
      </w:r>
      <w:r>
        <w:rPr>
          <w:sz w:val="23"/>
          <w:szCs w:val="23"/>
        </w:rPr>
        <w:t>increased sales of products with higher margin</w:t>
      </w:r>
      <w:r w:rsidRPr="00637AD8">
        <w:rPr>
          <w:sz w:val="23"/>
          <w:szCs w:val="23"/>
        </w:rPr>
        <w:t xml:space="preserve"> during </w:t>
      </w:r>
      <w:r w:rsidRPr="00532408">
        <w:rPr>
          <w:sz w:val="23"/>
          <w:szCs w:val="23"/>
        </w:rPr>
        <w:t xml:space="preserve">the current </w:t>
      </w:r>
      <w:r>
        <w:rPr>
          <w:sz w:val="23"/>
          <w:szCs w:val="23"/>
        </w:rPr>
        <w:t>period to-date as compared to the preceding year.</w:t>
      </w:r>
    </w:p>
    <w:p w:rsidR="00A23EC3" w:rsidRDefault="00A23EC3" w:rsidP="000B5A36">
      <w:pPr>
        <w:ind w:left="1080"/>
        <w:jc w:val="both"/>
        <w:rPr>
          <w:sz w:val="23"/>
          <w:szCs w:val="23"/>
        </w:rPr>
      </w:pPr>
    </w:p>
    <w:p w:rsidR="00A23EC3" w:rsidRPr="00FD3084" w:rsidRDefault="00A23EC3" w:rsidP="000B5A36">
      <w:pPr>
        <w:ind w:left="1080"/>
        <w:jc w:val="both"/>
        <w:rPr>
          <w:sz w:val="23"/>
          <w:szCs w:val="23"/>
        </w:rPr>
      </w:pPr>
    </w:p>
    <w:p w:rsidR="00A23EC3" w:rsidRPr="00FD3084" w:rsidRDefault="00A23EC3" w:rsidP="000B5A36">
      <w:pPr>
        <w:numPr>
          <w:ilvl w:val="0"/>
          <w:numId w:val="2"/>
        </w:numPr>
        <w:tabs>
          <w:tab w:val="left" w:pos="630"/>
        </w:tabs>
        <w:ind w:left="630" w:hanging="630"/>
        <w:jc w:val="both"/>
        <w:rPr>
          <w:b/>
          <w:bCs/>
          <w:sz w:val="23"/>
          <w:szCs w:val="23"/>
        </w:rPr>
      </w:pPr>
      <w:r w:rsidRPr="00FD3084">
        <w:rPr>
          <w:b/>
          <w:bCs/>
          <w:sz w:val="23"/>
          <w:szCs w:val="23"/>
        </w:rPr>
        <w:t xml:space="preserve">Variation of Results Against </w:t>
      </w:r>
      <w:r>
        <w:rPr>
          <w:b/>
          <w:bCs/>
          <w:sz w:val="23"/>
          <w:szCs w:val="23"/>
        </w:rPr>
        <w:t xml:space="preserve">Immediate </w:t>
      </w:r>
      <w:r w:rsidRPr="00FD3084">
        <w:rPr>
          <w:b/>
          <w:bCs/>
          <w:sz w:val="23"/>
          <w:szCs w:val="23"/>
        </w:rPr>
        <w:t>Preceding Quarter</w:t>
      </w:r>
    </w:p>
    <w:p w:rsidR="00A23EC3" w:rsidRPr="00FD3084" w:rsidRDefault="00A23EC3" w:rsidP="000B5A36">
      <w:pPr>
        <w:ind w:left="360"/>
        <w:jc w:val="both"/>
        <w:rPr>
          <w:b/>
          <w:bCs/>
          <w:sz w:val="23"/>
          <w:szCs w:val="23"/>
        </w:rPr>
      </w:pPr>
    </w:p>
    <w:p w:rsidR="00A23EC3" w:rsidRDefault="00A23EC3" w:rsidP="00F46368">
      <w:pPr>
        <w:widowControl/>
        <w:ind w:left="709"/>
        <w:jc w:val="both"/>
        <w:rPr>
          <w:sz w:val="23"/>
          <w:szCs w:val="23"/>
        </w:rPr>
      </w:pPr>
      <w:r w:rsidRPr="00D76795">
        <w:rPr>
          <w:sz w:val="23"/>
          <w:szCs w:val="23"/>
        </w:rPr>
        <w:t xml:space="preserve">The Group </w:t>
      </w:r>
      <w:r w:rsidRPr="003A58C3">
        <w:rPr>
          <w:sz w:val="23"/>
          <w:szCs w:val="23"/>
        </w:rPr>
        <w:t>recorded revenue of RM</w:t>
      </w:r>
      <w:r>
        <w:rPr>
          <w:sz w:val="23"/>
          <w:szCs w:val="23"/>
        </w:rPr>
        <w:t>35.8</w:t>
      </w:r>
      <w:r w:rsidRPr="003A58C3">
        <w:rPr>
          <w:sz w:val="23"/>
          <w:szCs w:val="23"/>
        </w:rPr>
        <w:t xml:space="preserve"> million for the current quarter as compared to RM</w:t>
      </w:r>
      <w:r>
        <w:rPr>
          <w:sz w:val="23"/>
          <w:szCs w:val="23"/>
        </w:rPr>
        <w:t>35.4</w:t>
      </w:r>
      <w:r w:rsidRPr="003A58C3">
        <w:rPr>
          <w:sz w:val="23"/>
          <w:szCs w:val="23"/>
        </w:rPr>
        <w:t xml:space="preserve"> million in the immediate preceding quarter. </w:t>
      </w:r>
      <w:r>
        <w:rPr>
          <w:sz w:val="23"/>
          <w:szCs w:val="23"/>
        </w:rPr>
        <w:t>T</w:t>
      </w:r>
      <w:r w:rsidRPr="003A58C3">
        <w:rPr>
          <w:sz w:val="23"/>
          <w:szCs w:val="23"/>
        </w:rPr>
        <w:t xml:space="preserve">he Group’s profit before tax has </w:t>
      </w:r>
      <w:r>
        <w:rPr>
          <w:sz w:val="23"/>
          <w:szCs w:val="23"/>
        </w:rPr>
        <w:t>decreased</w:t>
      </w:r>
      <w:r w:rsidRPr="003A58C3">
        <w:rPr>
          <w:sz w:val="23"/>
          <w:szCs w:val="23"/>
        </w:rPr>
        <w:t xml:space="preserve"> </w:t>
      </w:r>
      <w:r>
        <w:rPr>
          <w:sz w:val="23"/>
          <w:szCs w:val="23"/>
        </w:rPr>
        <w:t>by RM0.2 million from</w:t>
      </w:r>
      <w:r w:rsidRPr="003A58C3">
        <w:rPr>
          <w:sz w:val="23"/>
          <w:szCs w:val="23"/>
        </w:rPr>
        <w:t xml:space="preserve"> RM</w:t>
      </w:r>
      <w:r>
        <w:rPr>
          <w:sz w:val="23"/>
          <w:szCs w:val="23"/>
        </w:rPr>
        <w:t>4.0</w:t>
      </w:r>
      <w:r w:rsidRPr="003A58C3">
        <w:rPr>
          <w:sz w:val="23"/>
          <w:szCs w:val="23"/>
        </w:rPr>
        <w:t xml:space="preserve"> million </w:t>
      </w:r>
      <w:r>
        <w:rPr>
          <w:sz w:val="23"/>
          <w:szCs w:val="23"/>
        </w:rPr>
        <w:t>in</w:t>
      </w:r>
      <w:r w:rsidRPr="003A58C3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immediate</w:t>
      </w:r>
      <w:r w:rsidRPr="003A58C3">
        <w:rPr>
          <w:sz w:val="23"/>
          <w:szCs w:val="23"/>
        </w:rPr>
        <w:t xml:space="preserve"> preceding quarter to RM</w:t>
      </w:r>
      <w:r>
        <w:rPr>
          <w:sz w:val="23"/>
          <w:szCs w:val="23"/>
        </w:rPr>
        <w:t>3.8</w:t>
      </w:r>
      <w:r w:rsidRPr="003A58C3">
        <w:rPr>
          <w:sz w:val="23"/>
          <w:szCs w:val="23"/>
        </w:rPr>
        <w:t xml:space="preserve"> million in </w:t>
      </w:r>
      <w:r>
        <w:rPr>
          <w:sz w:val="23"/>
          <w:szCs w:val="23"/>
        </w:rPr>
        <w:t>the current</w:t>
      </w:r>
      <w:r w:rsidRPr="003A58C3">
        <w:rPr>
          <w:sz w:val="23"/>
          <w:szCs w:val="23"/>
        </w:rPr>
        <w:t xml:space="preserve"> quarter.  </w:t>
      </w:r>
      <w:r w:rsidRPr="00637AD8">
        <w:rPr>
          <w:sz w:val="23"/>
          <w:szCs w:val="23"/>
        </w:rPr>
        <w:t xml:space="preserve">The </w:t>
      </w:r>
      <w:r>
        <w:rPr>
          <w:sz w:val="23"/>
          <w:szCs w:val="23"/>
        </w:rPr>
        <w:t>dec</w:t>
      </w:r>
      <w:r w:rsidRPr="00637AD8">
        <w:rPr>
          <w:sz w:val="23"/>
          <w:szCs w:val="23"/>
        </w:rPr>
        <w:t xml:space="preserve">rease of the Group’s profit before tax was </w:t>
      </w:r>
      <w:r>
        <w:rPr>
          <w:sz w:val="23"/>
          <w:szCs w:val="23"/>
        </w:rPr>
        <w:t>mainly due to higher operating expenses for</w:t>
      </w:r>
      <w:r w:rsidRPr="00637AD8">
        <w:rPr>
          <w:sz w:val="23"/>
          <w:szCs w:val="23"/>
        </w:rPr>
        <w:t xml:space="preserve"> the current quarter.</w:t>
      </w:r>
    </w:p>
    <w:p w:rsidR="00A23EC3" w:rsidRDefault="00A23EC3" w:rsidP="000B5A36">
      <w:pPr>
        <w:ind w:left="1080"/>
        <w:jc w:val="both"/>
        <w:rPr>
          <w:sz w:val="23"/>
          <w:szCs w:val="23"/>
        </w:rPr>
      </w:pPr>
    </w:p>
    <w:p w:rsidR="00A23EC3" w:rsidRPr="003A58C3" w:rsidRDefault="00A23EC3" w:rsidP="000B5A36">
      <w:pPr>
        <w:ind w:left="1080"/>
        <w:jc w:val="both"/>
        <w:rPr>
          <w:sz w:val="23"/>
          <w:szCs w:val="23"/>
        </w:rPr>
      </w:pPr>
    </w:p>
    <w:p w:rsidR="00A23EC3" w:rsidRPr="003A58C3" w:rsidRDefault="00A23EC3" w:rsidP="000B5A36">
      <w:pPr>
        <w:numPr>
          <w:ilvl w:val="0"/>
          <w:numId w:val="3"/>
        </w:numPr>
        <w:tabs>
          <w:tab w:val="left" w:pos="630"/>
        </w:tabs>
        <w:ind w:left="630" w:hanging="630"/>
        <w:jc w:val="both"/>
        <w:rPr>
          <w:b/>
          <w:bCs/>
          <w:sz w:val="23"/>
          <w:szCs w:val="23"/>
        </w:rPr>
      </w:pPr>
      <w:r w:rsidRPr="003A58C3">
        <w:rPr>
          <w:b/>
          <w:bCs/>
          <w:sz w:val="23"/>
          <w:szCs w:val="23"/>
        </w:rPr>
        <w:t>Current Year Prospects</w:t>
      </w:r>
    </w:p>
    <w:p w:rsidR="00A23EC3" w:rsidRDefault="00A23EC3" w:rsidP="000B5A36">
      <w:pPr>
        <w:ind w:left="360"/>
        <w:jc w:val="both"/>
        <w:rPr>
          <w:b/>
          <w:bCs/>
          <w:sz w:val="23"/>
          <w:szCs w:val="23"/>
        </w:rPr>
      </w:pPr>
    </w:p>
    <w:p w:rsidR="00A23EC3" w:rsidRDefault="00A23EC3" w:rsidP="000B5A36">
      <w:pPr>
        <w:ind w:left="630"/>
        <w:jc w:val="both"/>
        <w:rPr>
          <w:sz w:val="23"/>
          <w:szCs w:val="23"/>
        </w:rPr>
      </w:pPr>
      <w:r>
        <w:rPr>
          <w:sz w:val="23"/>
          <w:szCs w:val="23"/>
        </w:rPr>
        <w:t>Based on the current economic outlook in Malaysia, the construction industry is expected to remain progressive</w:t>
      </w:r>
      <w:r w:rsidRPr="003A58C3">
        <w:rPr>
          <w:sz w:val="23"/>
          <w:szCs w:val="23"/>
        </w:rPr>
        <w:t xml:space="preserve">. However, uncertainty of uncontrollable factors such as raw materials costs, fuel and energy costs including shortage of manpower in the manufacturing sector are expected to affect the Group’s </w:t>
      </w:r>
      <w:r>
        <w:rPr>
          <w:sz w:val="23"/>
          <w:szCs w:val="23"/>
        </w:rPr>
        <w:t>turnover and profit</w:t>
      </w:r>
      <w:r w:rsidRPr="003A58C3">
        <w:rPr>
          <w:sz w:val="23"/>
          <w:szCs w:val="23"/>
        </w:rPr>
        <w:t xml:space="preserve">. The Group’s </w:t>
      </w:r>
      <w:r w:rsidRPr="0039764F">
        <w:rPr>
          <w:sz w:val="23"/>
          <w:szCs w:val="23"/>
        </w:rPr>
        <w:t xml:space="preserve">continuous effort to diversify its products, introduce products differentiation and to improve on the existing products together with the implementation of cost savings </w:t>
      </w:r>
      <w:r>
        <w:rPr>
          <w:sz w:val="23"/>
          <w:szCs w:val="23"/>
        </w:rPr>
        <w:t>measures</w:t>
      </w:r>
      <w:r w:rsidRPr="0039764F">
        <w:rPr>
          <w:sz w:val="23"/>
          <w:szCs w:val="23"/>
        </w:rPr>
        <w:t xml:space="preserve"> will help to enhance its overall competitiveness in the industry. Hence, barring any unforeseen</w:t>
      </w:r>
      <w:r>
        <w:rPr>
          <w:sz w:val="23"/>
          <w:szCs w:val="23"/>
        </w:rPr>
        <w:t xml:space="preserve"> circumstances, the Group is optimistic that it will remain profitable in the remaining quarters.</w:t>
      </w:r>
    </w:p>
    <w:p w:rsidR="00A23EC3" w:rsidRPr="00FD3084" w:rsidRDefault="00A23EC3" w:rsidP="000B5A36">
      <w:pPr>
        <w:ind w:left="630"/>
        <w:jc w:val="both"/>
        <w:rPr>
          <w:sz w:val="23"/>
          <w:szCs w:val="23"/>
        </w:rPr>
      </w:pPr>
    </w:p>
    <w:p w:rsidR="00A23EC3" w:rsidRDefault="00A23EC3" w:rsidP="00B2074B">
      <w:pPr>
        <w:tabs>
          <w:tab w:val="left" w:pos="360"/>
          <w:tab w:val="left" w:pos="2925"/>
        </w:tabs>
        <w:ind w:left="1080"/>
        <w:jc w:val="both"/>
        <w:rPr>
          <w:sz w:val="23"/>
          <w:szCs w:val="23"/>
        </w:rPr>
      </w:pPr>
    </w:p>
    <w:p w:rsidR="00A23EC3" w:rsidRDefault="00A23EC3" w:rsidP="007E799B">
      <w:pPr>
        <w:tabs>
          <w:tab w:val="left" w:pos="630"/>
        </w:tabs>
        <w:ind w:left="630"/>
        <w:jc w:val="both"/>
        <w:rPr>
          <w:b/>
          <w:bCs/>
          <w:sz w:val="23"/>
          <w:szCs w:val="23"/>
        </w:rPr>
      </w:pPr>
    </w:p>
    <w:p w:rsidR="00A23EC3" w:rsidRPr="00FD3084" w:rsidRDefault="00A23EC3" w:rsidP="000B5A36">
      <w:pPr>
        <w:numPr>
          <w:ilvl w:val="0"/>
          <w:numId w:val="3"/>
        </w:numPr>
        <w:tabs>
          <w:tab w:val="left" w:pos="630"/>
        </w:tabs>
        <w:ind w:left="630" w:hanging="63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Pr="00FD3084">
        <w:rPr>
          <w:b/>
          <w:bCs/>
          <w:sz w:val="23"/>
          <w:szCs w:val="23"/>
        </w:rPr>
        <w:t>Profit Forecast</w:t>
      </w:r>
    </w:p>
    <w:p w:rsidR="00A23EC3" w:rsidRPr="00FD3084" w:rsidRDefault="00A23EC3" w:rsidP="000B5A36">
      <w:pPr>
        <w:tabs>
          <w:tab w:val="left" w:pos="1080"/>
        </w:tabs>
        <w:ind w:left="360"/>
        <w:jc w:val="both"/>
        <w:rPr>
          <w:b/>
          <w:bCs/>
          <w:sz w:val="23"/>
          <w:szCs w:val="23"/>
        </w:rPr>
      </w:pPr>
    </w:p>
    <w:p w:rsidR="00A23EC3" w:rsidRPr="00FD3084" w:rsidRDefault="00A23EC3" w:rsidP="000B5A36">
      <w:pPr>
        <w:tabs>
          <w:tab w:val="left" w:pos="360"/>
        </w:tabs>
        <w:ind w:left="1080" w:hanging="45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FD3084">
        <w:rPr>
          <w:sz w:val="23"/>
          <w:szCs w:val="23"/>
        </w:rPr>
        <w:t xml:space="preserve">Not applicable for the current financial year as no profit forecast was published. </w:t>
      </w:r>
    </w:p>
    <w:p w:rsidR="00A23EC3" w:rsidRDefault="00A23EC3" w:rsidP="000B5A36">
      <w:pPr>
        <w:tabs>
          <w:tab w:val="left" w:pos="360"/>
        </w:tabs>
        <w:ind w:left="1080" w:hanging="450"/>
        <w:jc w:val="both"/>
        <w:rPr>
          <w:sz w:val="23"/>
          <w:szCs w:val="23"/>
        </w:rPr>
      </w:pPr>
    </w:p>
    <w:p w:rsidR="00A23EC3" w:rsidRDefault="00A23EC3" w:rsidP="000B5A36">
      <w:pPr>
        <w:tabs>
          <w:tab w:val="left" w:pos="360"/>
        </w:tabs>
        <w:ind w:left="1080" w:hanging="450"/>
        <w:jc w:val="both"/>
        <w:rPr>
          <w:sz w:val="23"/>
          <w:szCs w:val="23"/>
        </w:rPr>
      </w:pPr>
    </w:p>
    <w:p w:rsidR="00A23EC3" w:rsidRPr="00FD3084" w:rsidRDefault="00A23EC3" w:rsidP="000B5A36">
      <w:pPr>
        <w:numPr>
          <w:ilvl w:val="0"/>
          <w:numId w:val="3"/>
        </w:numPr>
        <w:tabs>
          <w:tab w:val="left" w:pos="720"/>
        </w:tabs>
        <w:ind w:left="720" w:hanging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Income tax expense</w:t>
      </w:r>
    </w:p>
    <w:p w:rsidR="00A23EC3" w:rsidRPr="00FD3084" w:rsidRDefault="00A23EC3" w:rsidP="00AD41F4">
      <w:pPr>
        <w:ind w:left="360"/>
        <w:jc w:val="both"/>
        <w:rPr>
          <w:sz w:val="23"/>
          <w:szCs w:val="23"/>
        </w:rPr>
      </w:pPr>
    </w:p>
    <w:tbl>
      <w:tblPr>
        <w:tblW w:w="835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09"/>
        <w:gridCol w:w="1701"/>
        <w:gridCol w:w="1842"/>
      </w:tblGrid>
      <w:tr w:rsidR="00A23EC3" w:rsidRPr="0096632E" w:rsidTr="007F188B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23EC3" w:rsidRPr="00FD3084" w:rsidRDefault="00A23EC3" w:rsidP="00AD41F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23EC3" w:rsidRPr="002F35F5" w:rsidRDefault="00A23EC3" w:rsidP="0096632E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Current    Quarter</w:t>
            </w:r>
          </w:p>
          <w:p w:rsidR="00A23EC3" w:rsidRPr="002F35F5" w:rsidRDefault="00A23EC3" w:rsidP="007E799B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0</w:t>
            </w:r>
            <w:r w:rsidRPr="002F35F5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09</w:t>
            </w:r>
            <w:r w:rsidRPr="002F35F5">
              <w:rPr>
                <w:b/>
                <w:sz w:val="23"/>
                <w:szCs w:val="23"/>
              </w:rPr>
              <w:t>/201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A23EC3" w:rsidRPr="002F35F5" w:rsidRDefault="00A23EC3" w:rsidP="00AD41F4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 xml:space="preserve">Current      </w:t>
            </w:r>
            <w:r>
              <w:rPr>
                <w:b/>
                <w:sz w:val="23"/>
                <w:szCs w:val="23"/>
              </w:rPr>
              <w:t>Year T</w:t>
            </w:r>
            <w:r w:rsidRPr="002F35F5">
              <w:rPr>
                <w:b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-</w:t>
            </w:r>
            <w:r w:rsidRPr="002F35F5">
              <w:rPr>
                <w:b/>
                <w:sz w:val="23"/>
                <w:szCs w:val="23"/>
              </w:rPr>
              <w:t xml:space="preserve">Date </w:t>
            </w:r>
          </w:p>
          <w:p w:rsidR="00A23EC3" w:rsidRPr="002F35F5" w:rsidRDefault="00A23EC3" w:rsidP="007E799B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0</w:t>
            </w:r>
            <w:r w:rsidRPr="002F35F5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09</w:t>
            </w:r>
            <w:r w:rsidRPr="002F35F5">
              <w:rPr>
                <w:b/>
                <w:sz w:val="23"/>
                <w:szCs w:val="23"/>
              </w:rPr>
              <w:t>/201</w:t>
            </w:r>
            <w:r>
              <w:rPr>
                <w:b/>
                <w:sz w:val="23"/>
                <w:szCs w:val="23"/>
              </w:rPr>
              <w:t>3</w:t>
            </w:r>
          </w:p>
        </w:tc>
      </w:tr>
      <w:tr w:rsidR="00A23EC3" w:rsidRPr="0096632E" w:rsidTr="007F188B">
        <w:tc>
          <w:tcPr>
            <w:tcW w:w="48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3EC3" w:rsidRPr="0096632E" w:rsidRDefault="00A23EC3" w:rsidP="00AD41F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3EC3" w:rsidRPr="0096632E" w:rsidRDefault="00A23EC3" w:rsidP="00AD41F4">
            <w:pPr>
              <w:jc w:val="center"/>
              <w:rPr>
                <w:sz w:val="23"/>
                <w:szCs w:val="23"/>
              </w:rPr>
            </w:pPr>
            <w:r w:rsidRPr="0096632E">
              <w:rPr>
                <w:sz w:val="23"/>
                <w:szCs w:val="23"/>
              </w:rPr>
              <w:t>RM’000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3EC3" w:rsidRPr="0096632E" w:rsidRDefault="00A23EC3" w:rsidP="00AD41F4">
            <w:pPr>
              <w:jc w:val="center"/>
              <w:rPr>
                <w:sz w:val="23"/>
                <w:szCs w:val="23"/>
              </w:rPr>
            </w:pPr>
            <w:r w:rsidRPr="0096632E">
              <w:rPr>
                <w:sz w:val="23"/>
                <w:szCs w:val="23"/>
              </w:rPr>
              <w:t>RM’000</w:t>
            </w:r>
          </w:p>
        </w:tc>
      </w:tr>
      <w:tr w:rsidR="00A23EC3" w:rsidRPr="0028366E" w:rsidTr="007F188B">
        <w:tc>
          <w:tcPr>
            <w:tcW w:w="4809" w:type="dxa"/>
            <w:tcBorders>
              <w:top w:val="nil"/>
              <w:bottom w:val="nil"/>
              <w:right w:val="single" w:sz="4" w:space="0" w:color="auto"/>
            </w:tcBorders>
          </w:tcPr>
          <w:p w:rsidR="00A23EC3" w:rsidRPr="0028366E" w:rsidRDefault="00A23EC3" w:rsidP="0028366E">
            <w:pPr>
              <w:jc w:val="both"/>
              <w:rPr>
                <w:i/>
                <w:sz w:val="23"/>
                <w:szCs w:val="23"/>
              </w:rPr>
            </w:pPr>
            <w:r w:rsidRPr="0028366E">
              <w:rPr>
                <w:i/>
                <w:sz w:val="23"/>
                <w:szCs w:val="23"/>
              </w:rPr>
              <w:t>Current period tax expense - Malaysia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23EC3" w:rsidRPr="0028366E" w:rsidRDefault="00A23EC3" w:rsidP="00AD41F4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A23EC3" w:rsidRPr="0028366E" w:rsidRDefault="00A23EC3" w:rsidP="00AD41F4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A23EC3" w:rsidRPr="007266AA" w:rsidTr="007F188B">
        <w:tc>
          <w:tcPr>
            <w:tcW w:w="4809" w:type="dxa"/>
            <w:tcBorders>
              <w:top w:val="nil"/>
              <w:bottom w:val="nil"/>
              <w:right w:val="single" w:sz="4" w:space="0" w:color="auto"/>
            </w:tcBorders>
          </w:tcPr>
          <w:p w:rsidR="00A23EC3" w:rsidRPr="007266AA" w:rsidRDefault="00A23EC3" w:rsidP="0028366E">
            <w:pPr>
              <w:ind w:left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Current period</w:t>
            </w:r>
            <w:r w:rsidRPr="007266A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23EC3" w:rsidRPr="007266AA" w:rsidRDefault="00A23EC3" w:rsidP="007E79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1,074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A23EC3" w:rsidRPr="007266AA" w:rsidRDefault="00A23EC3" w:rsidP="007E79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2,155</w:t>
            </w:r>
          </w:p>
        </w:tc>
      </w:tr>
      <w:tr w:rsidR="00A23EC3" w:rsidRPr="007266AA" w:rsidTr="007F188B">
        <w:tc>
          <w:tcPr>
            <w:tcW w:w="4809" w:type="dxa"/>
            <w:tcBorders>
              <w:top w:val="nil"/>
              <w:bottom w:val="nil"/>
              <w:right w:val="single" w:sz="4" w:space="0" w:color="auto"/>
            </w:tcBorders>
          </w:tcPr>
          <w:p w:rsidR="00A23EC3" w:rsidRDefault="00A23EC3" w:rsidP="00AD41F4">
            <w:pPr>
              <w:ind w:left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(Over)/Underprovision in previous years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23EC3" w:rsidRPr="007266AA" w:rsidRDefault="00A23EC3" w:rsidP="007E79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(349)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A23EC3" w:rsidRPr="007266AA" w:rsidRDefault="00A23EC3" w:rsidP="009C12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(349)</w:t>
            </w:r>
          </w:p>
        </w:tc>
      </w:tr>
      <w:tr w:rsidR="00A23EC3" w:rsidRPr="0028366E" w:rsidTr="007F188B">
        <w:tc>
          <w:tcPr>
            <w:tcW w:w="4809" w:type="dxa"/>
            <w:tcBorders>
              <w:top w:val="nil"/>
              <w:bottom w:val="nil"/>
              <w:right w:val="single" w:sz="4" w:space="0" w:color="auto"/>
            </w:tcBorders>
          </w:tcPr>
          <w:p w:rsidR="00A23EC3" w:rsidRPr="0028366E" w:rsidRDefault="00A23EC3" w:rsidP="0028366E">
            <w:pPr>
              <w:spacing w:before="120"/>
              <w:ind w:left="23"/>
              <w:jc w:val="both"/>
              <w:rPr>
                <w:i/>
                <w:sz w:val="23"/>
                <w:szCs w:val="23"/>
              </w:rPr>
            </w:pPr>
            <w:r w:rsidRPr="0028366E">
              <w:rPr>
                <w:i/>
                <w:sz w:val="23"/>
                <w:szCs w:val="23"/>
              </w:rPr>
              <w:t>Deferred tax expense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A23EC3" w:rsidRPr="0028366E" w:rsidRDefault="00A23EC3" w:rsidP="004D6FA8">
            <w:pPr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A23EC3" w:rsidRPr="0028366E" w:rsidRDefault="00A23EC3" w:rsidP="009C1258">
            <w:pPr>
              <w:jc w:val="right"/>
              <w:rPr>
                <w:i/>
                <w:sz w:val="23"/>
                <w:szCs w:val="23"/>
              </w:rPr>
            </w:pPr>
          </w:p>
        </w:tc>
      </w:tr>
      <w:tr w:rsidR="00A23EC3" w:rsidRPr="007266AA" w:rsidTr="007F188B">
        <w:tc>
          <w:tcPr>
            <w:tcW w:w="4809" w:type="dxa"/>
            <w:tcBorders>
              <w:top w:val="nil"/>
              <w:bottom w:val="nil"/>
              <w:right w:val="single" w:sz="4" w:space="0" w:color="auto"/>
            </w:tcBorders>
          </w:tcPr>
          <w:p w:rsidR="00A23EC3" w:rsidRPr="007266AA" w:rsidRDefault="00A23EC3" w:rsidP="0028366E">
            <w:pPr>
              <w:jc w:val="both"/>
              <w:rPr>
                <w:sz w:val="23"/>
                <w:szCs w:val="23"/>
              </w:rPr>
            </w:pPr>
            <w:r w:rsidRPr="007266AA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Origination of temporary differences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EC3" w:rsidRPr="007266AA" w:rsidRDefault="00A23EC3" w:rsidP="0045024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A23EC3" w:rsidRPr="007266AA" w:rsidRDefault="00A23EC3" w:rsidP="007E79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A23EC3" w:rsidRPr="0096632E" w:rsidTr="007F188B"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EC3" w:rsidRPr="007266AA" w:rsidRDefault="00A23EC3" w:rsidP="00AD41F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EC3" w:rsidRPr="007266AA" w:rsidRDefault="00A23EC3" w:rsidP="007E79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23EC3" w:rsidRPr="0096632E" w:rsidRDefault="00A23EC3" w:rsidP="007E79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1,824</w:t>
            </w:r>
          </w:p>
        </w:tc>
      </w:tr>
    </w:tbl>
    <w:p w:rsidR="00A23EC3" w:rsidRPr="00FD3084" w:rsidRDefault="00A23EC3" w:rsidP="002579C2">
      <w:pPr>
        <w:tabs>
          <w:tab w:val="left" w:pos="720"/>
        </w:tabs>
        <w:spacing w:before="120"/>
        <w:ind w:left="720"/>
        <w:jc w:val="both"/>
        <w:rPr>
          <w:sz w:val="23"/>
          <w:szCs w:val="23"/>
        </w:rPr>
      </w:pPr>
      <w:r w:rsidRPr="0096632E">
        <w:rPr>
          <w:sz w:val="23"/>
          <w:szCs w:val="23"/>
        </w:rPr>
        <w:t xml:space="preserve">The Group’s effective tax rate is </w:t>
      </w:r>
      <w:r>
        <w:rPr>
          <w:sz w:val="23"/>
          <w:szCs w:val="23"/>
        </w:rPr>
        <w:t>higher</w:t>
      </w:r>
      <w:r w:rsidRPr="0096632E">
        <w:rPr>
          <w:sz w:val="23"/>
          <w:szCs w:val="23"/>
        </w:rPr>
        <w:t xml:space="preserve"> than the </w:t>
      </w:r>
      <w:r>
        <w:rPr>
          <w:sz w:val="23"/>
          <w:szCs w:val="23"/>
        </w:rPr>
        <w:t>Malaysia statutory</w:t>
      </w:r>
      <w:r w:rsidRPr="0096632E">
        <w:rPr>
          <w:sz w:val="23"/>
          <w:szCs w:val="23"/>
        </w:rPr>
        <w:t xml:space="preserve"> tax rate </w:t>
      </w:r>
      <w:r>
        <w:rPr>
          <w:sz w:val="23"/>
          <w:szCs w:val="23"/>
        </w:rPr>
        <w:t xml:space="preserve">mainly </w:t>
      </w:r>
      <w:r w:rsidRPr="0096632E">
        <w:rPr>
          <w:sz w:val="23"/>
          <w:szCs w:val="23"/>
        </w:rPr>
        <w:t xml:space="preserve">due to </w:t>
      </w:r>
      <w:r>
        <w:rPr>
          <w:sz w:val="23"/>
          <w:szCs w:val="23"/>
        </w:rPr>
        <w:t>certain expenses not deductible for tax purposes.</w:t>
      </w:r>
    </w:p>
    <w:p w:rsidR="00A23EC3" w:rsidRDefault="00A23EC3" w:rsidP="000B5A36">
      <w:pPr>
        <w:tabs>
          <w:tab w:val="left" w:pos="8235"/>
        </w:tabs>
        <w:ind w:left="1080" w:hanging="1080"/>
        <w:jc w:val="both"/>
        <w:rPr>
          <w:b/>
          <w:bCs/>
          <w:sz w:val="23"/>
          <w:szCs w:val="23"/>
        </w:rPr>
      </w:pPr>
    </w:p>
    <w:p w:rsidR="00A23EC3" w:rsidRDefault="00A23EC3" w:rsidP="000B5A36">
      <w:pPr>
        <w:tabs>
          <w:tab w:val="left" w:pos="8235"/>
        </w:tabs>
        <w:ind w:left="1080" w:hanging="1080"/>
        <w:jc w:val="both"/>
        <w:rPr>
          <w:b/>
          <w:bCs/>
          <w:sz w:val="23"/>
          <w:szCs w:val="23"/>
        </w:rPr>
      </w:pPr>
    </w:p>
    <w:p w:rsidR="00A23EC3" w:rsidRPr="00FD3084" w:rsidRDefault="00A23EC3" w:rsidP="000B5A36">
      <w:pPr>
        <w:tabs>
          <w:tab w:val="left" w:pos="720"/>
        </w:tabs>
        <w:ind w:left="360" w:hanging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Pr="00FD3084">
        <w:rPr>
          <w:b/>
          <w:bCs/>
          <w:sz w:val="23"/>
          <w:szCs w:val="23"/>
        </w:rPr>
        <w:t>.         Status of Corporate Proposals</w:t>
      </w:r>
    </w:p>
    <w:p w:rsidR="00A23EC3" w:rsidRPr="00FD3084" w:rsidRDefault="00A23EC3" w:rsidP="000B5A36">
      <w:pPr>
        <w:tabs>
          <w:tab w:val="left" w:pos="720"/>
        </w:tabs>
        <w:ind w:left="360"/>
        <w:jc w:val="both"/>
        <w:rPr>
          <w:b/>
          <w:bCs/>
          <w:sz w:val="23"/>
          <w:szCs w:val="23"/>
        </w:rPr>
      </w:pPr>
    </w:p>
    <w:p w:rsidR="00A23EC3" w:rsidRPr="00FD3084" w:rsidRDefault="00A23EC3" w:rsidP="000B5A36">
      <w:pPr>
        <w:tabs>
          <w:tab w:val="left" w:pos="720"/>
          <w:tab w:val="left" w:pos="1170"/>
        </w:tabs>
        <w:ind w:left="720" w:hanging="720"/>
        <w:jc w:val="both"/>
        <w:rPr>
          <w:sz w:val="23"/>
          <w:szCs w:val="23"/>
        </w:rPr>
      </w:pPr>
      <w:r w:rsidRPr="00FD3084">
        <w:rPr>
          <w:b/>
          <w:bCs/>
          <w:sz w:val="23"/>
          <w:szCs w:val="23"/>
        </w:rPr>
        <w:t xml:space="preserve">            </w:t>
      </w:r>
      <w:r w:rsidRPr="00FD3084">
        <w:rPr>
          <w:sz w:val="23"/>
          <w:szCs w:val="23"/>
        </w:rPr>
        <w:t>There were no corporate proposals announced and not completed as at the date of this report.</w:t>
      </w:r>
    </w:p>
    <w:p w:rsidR="00A23EC3" w:rsidRDefault="00A23EC3" w:rsidP="000B5A36">
      <w:pPr>
        <w:tabs>
          <w:tab w:val="left" w:pos="360"/>
          <w:tab w:val="left" w:pos="450"/>
          <w:tab w:val="left" w:pos="720"/>
        </w:tabs>
        <w:jc w:val="both"/>
        <w:rPr>
          <w:sz w:val="23"/>
          <w:szCs w:val="23"/>
        </w:rPr>
      </w:pPr>
    </w:p>
    <w:p w:rsidR="00A23EC3" w:rsidRPr="00FD3084" w:rsidRDefault="00A23EC3" w:rsidP="000B5A36">
      <w:pPr>
        <w:tabs>
          <w:tab w:val="left" w:pos="360"/>
          <w:tab w:val="left" w:pos="450"/>
          <w:tab w:val="left" w:pos="720"/>
        </w:tabs>
        <w:jc w:val="both"/>
        <w:rPr>
          <w:sz w:val="23"/>
          <w:szCs w:val="23"/>
        </w:rPr>
      </w:pPr>
    </w:p>
    <w:p w:rsidR="00A23EC3" w:rsidRPr="00FD3084" w:rsidRDefault="00A23EC3" w:rsidP="000B5A36">
      <w:pPr>
        <w:tabs>
          <w:tab w:val="left" w:pos="450"/>
          <w:tab w:val="left" w:pos="720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Pr="00FD3084">
        <w:rPr>
          <w:b/>
          <w:bCs/>
          <w:sz w:val="23"/>
          <w:szCs w:val="23"/>
        </w:rPr>
        <w:t>.</w:t>
      </w:r>
      <w:r w:rsidRPr="00FD3084">
        <w:rPr>
          <w:b/>
          <w:bCs/>
          <w:sz w:val="23"/>
          <w:szCs w:val="23"/>
        </w:rPr>
        <w:tab/>
      </w:r>
      <w:r w:rsidRPr="00FD3084">
        <w:rPr>
          <w:b/>
          <w:bCs/>
          <w:sz w:val="23"/>
          <w:szCs w:val="23"/>
        </w:rPr>
        <w:tab/>
        <w:t>Borrowings</w:t>
      </w:r>
    </w:p>
    <w:p w:rsidR="00A23EC3" w:rsidRPr="00FD3084" w:rsidRDefault="00A23EC3" w:rsidP="000B5A36">
      <w:pPr>
        <w:jc w:val="both"/>
        <w:rPr>
          <w:sz w:val="23"/>
          <w:szCs w:val="23"/>
        </w:rPr>
      </w:pPr>
    </w:p>
    <w:p w:rsidR="00A23EC3" w:rsidRPr="00FD3084" w:rsidRDefault="00A23EC3" w:rsidP="000B5A36">
      <w:pPr>
        <w:ind w:firstLine="720"/>
        <w:jc w:val="both"/>
        <w:rPr>
          <w:sz w:val="23"/>
          <w:szCs w:val="23"/>
        </w:rPr>
      </w:pPr>
      <w:r w:rsidRPr="00FD3084">
        <w:rPr>
          <w:sz w:val="23"/>
          <w:szCs w:val="23"/>
        </w:rPr>
        <w:t xml:space="preserve">The Group’s total borrowings as at </w:t>
      </w:r>
      <w:r>
        <w:rPr>
          <w:sz w:val="23"/>
          <w:szCs w:val="23"/>
        </w:rPr>
        <w:t>30 September 2013</w:t>
      </w:r>
      <w:r w:rsidRPr="00FD3084">
        <w:rPr>
          <w:sz w:val="23"/>
          <w:szCs w:val="23"/>
        </w:rPr>
        <w:t xml:space="preserve"> were as follow</w:t>
      </w:r>
      <w:r>
        <w:rPr>
          <w:sz w:val="23"/>
          <w:szCs w:val="23"/>
        </w:rPr>
        <w:t>s</w:t>
      </w:r>
      <w:r w:rsidRPr="00FD3084">
        <w:rPr>
          <w:sz w:val="23"/>
          <w:szCs w:val="23"/>
        </w:rPr>
        <w:t>:</w:t>
      </w:r>
      <w:r>
        <w:rPr>
          <w:sz w:val="23"/>
          <w:szCs w:val="23"/>
        </w:rPr>
        <w:t>-</w:t>
      </w:r>
    </w:p>
    <w:p w:rsidR="00A23EC3" w:rsidRPr="00FD3084" w:rsidRDefault="00A23EC3" w:rsidP="000B5A36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675" w:type="dxa"/>
        <w:tblLook w:val="00A0"/>
      </w:tblPr>
      <w:tblGrid>
        <w:gridCol w:w="6804"/>
        <w:gridCol w:w="1415"/>
      </w:tblGrid>
      <w:tr w:rsidR="00A23EC3" w:rsidRPr="00582AAA" w:rsidTr="00FE22CA">
        <w:tc>
          <w:tcPr>
            <w:tcW w:w="6804" w:type="dxa"/>
          </w:tcPr>
          <w:p w:rsidR="00A23EC3" w:rsidRPr="00582AAA" w:rsidRDefault="00A23EC3" w:rsidP="002F35F5">
            <w:pPr>
              <w:ind w:left="34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Short-</w:t>
            </w:r>
            <w:r w:rsidRPr="00582AAA">
              <w:rPr>
                <w:bCs/>
                <w:sz w:val="23"/>
                <w:szCs w:val="23"/>
              </w:rPr>
              <w:t>term borrowings:</w:t>
            </w: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415" w:type="dxa"/>
          </w:tcPr>
          <w:p w:rsidR="00A23EC3" w:rsidRPr="00582AAA" w:rsidRDefault="00A23EC3" w:rsidP="00FE22CA">
            <w:pPr>
              <w:ind w:left="34"/>
              <w:jc w:val="center"/>
              <w:rPr>
                <w:b/>
                <w:bCs/>
                <w:sz w:val="23"/>
                <w:szCs w:val="23"/>
              </w:rPr>
            </w:pPr>
            <w:r w:rsidRPr="00582AAA">
              <w:rPr>
                <w:b/>
                <w:bCs/>
                <w:sz w:val="23"/>
                <w:szCs w:val="23"/>
              </w:rPr>
              <w:t>Unsecured</w:t>
            </w:r>
          </w:p>
        </w:tc>
      </w:tr>
      <w:tr w:rsidR="00A23EC3" w:rsidRPr="00582AAA" w:rsidTr="00FE22CA">
        <w:tc>
          <w:tcPr>
            <w:tcW w:w="6804" w:type="dxa"/>
          </w:tcPr>
          <w:p w:rsidR="00A23EC3" w:rsidRPr="00582AAA" w:rsidRDefault="00A23EC3" w:rsidP="0042600F">
            <w:pPr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1415" w:type="dxa"/>
          </w:tcPr>
          <w:p w:rsidR="00A23EC3" w:rsidRPr="002F35F5" w:rsidRDefault="00A23EC3" w:rsidP="00045FF5">
            <w:pPr>
              <w:ind w:left="34"/>
              <w:jc w:val="center"/>
              <w:rPr>
                <w:bCs/>
                <w:sz w:val="23"/>
                <w:szCs w:val="23"/>
              </w:rPr>
            </w:pPr>
            <w:r w:rsidRPr="002F35F5">
              <w:rPr>
                <w:bCs/>
                <w:sz w:val="23"/>
                <w:szCs w:val="23"/>
              </w:rPr>
              <w:t>RM’000</w:t>
            </w:r>
          </w:p>
        </w:tc>
      </w:tr>
      <w:tr w:rsidR="00A23EC3" w:rsidRPr="00582AAA" w:rsidTr="00FE22CA">
        <w:tc>
          <w:tcPr>
            <w:tcW w:w="6804" w:type="dxa"/>
          </w:tcPr>
          <w:p w:rsidR="00A23EC3" w:rsidRPr="00582AAA" w:rsidRDefault="00A23EC3" w:rsidP="0042600F">
            <w:pPr>
              <w:numPr>
                <w:ilvl w:val="0"/>
                <w:numId w:val="7"/>
              </w:numPr>
              <w:ind w:left="459" w:hanging="283"/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Bankers’ acceptances </w:t>
            </w:r>
          </w:p>
        </w:tc>
        <w:tc>
          <w:tcPr>
            <w:tcW w:w="1415" w:type="dxa"/>
          </w:tcPr>
          <w:p w:rsidR="00A23EC3" w:rsidRPr="00582AAA" w:rsidRDefault="00A23EC3" w:rsidP="007E799B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13,400</w:t>
            </w:r>
          </w:p>
        </w:tc>
      </w:tr>
      <w:tr w:rsidR="00A23EC3" w:rsidRPr="00582AAA" w:rsidTr="00FE22CA">
        <w:tc>
          <w:tcPr>
            <w:tcW w:w="6804" w:type="dxa"/>
          </w:tcPr>
          <w:p w:rsidR="00A23EC3" w:rsidRPr="00582AAA" w:rsidRDefault="00A23EC3" w:rsidP="0042600F">
            <w:pPr>
              <w:numPr>
                <w:ilvl w:val="0"/>
                <w:numId w:val="7"/>
              </w:numPr>
              <w:ind w:left="459" w:hanging="283"/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Revolving credit </w:t>
            </w:r>
          </w:p>
        </w:tc>
        <w:tc>
          <w:tcPr>
            <w:tcW w:w="1415" w:type="dxa"/>
          </w:tcPr>
          <w:p w:rsidR="00A23EC3" w:rsidRPr="00582AAA" w:rsidRDefault="00A23EC3" w:rsidP="00734276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4,000</w:t>
            </w:r>
          </w:p>
        </w:tc>
      </w:tr>
      <w:tr w:rsidR="00A23EC3" w:rsidRPr="00582AAA" w:rsidTr="0096632E">
        <w:tc>
          <w:tcPr>
            <w:tcW w:w="6804" w:type="dxa"/>
          </w:tcPr>
          <w:p w:rsidR="00A23EC3" w:rsidRPr="00582AAA" w:rsidRDefault="00A23EC3" w:rsidP="00FE22CA">
            <w:pPr>
              <w:ind w:left="34"/>
              <w:jc w:val="both"/>
              <w:rPr>
                <w:sz w:val="23"/>
                <w:szCs w:val="23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</w:tcPr>
          <w:p w:rsidR="00A23EC3" w:rsidRPr="00582AAA" w:rsidRDefault="00A23EC3" w:rsidP="007E799B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17,400</w:t>
            </w:r>
          </w:p>
        </w:tc>
      </w:tr>
      <w:tr w:rsidR="00A23EC3" w:rsidRPr="00582AAA" w:rsidTr="00B15ED1">
        <w:tc>
          <w:tcPr>
            <w:tcW w:w="6804" w:type="dxa"/>
          </w:tcPr>
          <w:p w:rsidR="00A23EC3" w:rsidRPr="00582AAA" w:rsidRDefault="00A23EC3" w:rsidP="00FE22CA">
            <w:pPr>
              <w:ind w:left="34"/>
              <w:jc w:val="both"/>
              <w:rPr>
                <w:sz w:val="23"/>
                <w:szCs w:val="23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</w:tcPr>
          <w:p w:rsidR="00A23EC3" w:rsidRPr="00582AAA" w:rsidRDefault="00A23EC3" w:rsidP="0096632E">
            <w:pPr>
              <w:ind w:left="34"/>
              <w:jc w:val="both"/>
              <w:rPr>
                <w:sz w:val="23"/>
                <w:szCs w:val="23"/>
              </w:rPr>
            </w:pPr>
          </w:p>
        </w:tc>
      </w:tr>
    </w:tbl>
    <w:p w:rsidR="00A23EC3" w:rsidRDefault="00A23EC3" w:rsidP="000B5A36">
      <w:pPr>
        <w:ind w:firstLine="720"/>
        <w:jc w:val="both"/>
        <w:rPr>
          <w:sz w:val="23"/>
          <w:szCs w:val="23"/>
          <w:highlight w:val="yellow"/>
        </w:rPr>
      </w:pPr>
    </w:p>
    <w:p w:rsidR="00A23EC3" w:rsidRDefault="00A23EC3" w:rsidP="000B5A36">
      <w:pPr>
        <w:tabs>
          <w:tab w:val="left" w:pos="630"/>
          <w:tab w:val="left" w:pos="990"/>
        </w:tabs>
        <w:jc w:val="both"/>
        <w:rPr>
          <w:b/>
          <w:sz w:val="23"/>
          <w:szCs w:val="23"/>
        </w:rPr>
      </w:pPr>
    </w:p>
    <w:p w:rsidR="00A23EC3" w:rsidRPr="00FD3084" w:rsidRDefault="00A23EC3" w:rsidP="000B5A36">
      <w:pPr>
        <w:tabs>
          <w:tab w:val="left" w:pos="630"/>
          <w:tab w:val="left" w:pos="990"/>
        </w:tabs>
        <w:jc w:val="both"/>
        <w:rPr>
          <w:b/>
          <w:bCs/>
          <w:sz w:val="23"/>
          <w:szCs w:val="23"/>
        </w:rPr>
      </w:pPr>
      <w:r w:rsidRPr="00633CE4">
        <w:rPr>
          <w:b/>
          <w:sz w:val="23"/>
          <w:szCs w:val="23"/>
        </w:rPr>
        <w:t>8.</w:t>
      </w:r>
      <w:r w:rsidRPr="00FD3084">
        <w:rPr>
          <w:sz w:val="23"/>
          <w:szCs w:val="23"/>
        </w:rPr>
        <w:t xml:space="preserve">      </w:t>
      </w:r>
      <w:r>
        <w:rPr>
          <w:b/>
          <w:bCs/>
          <w:sz w:val="23"/>
          <w:szCs w:val="23"/>
        </w:rPr>
        <w:t>Derivative</w:t>
      </w:r>
      <w:r w:rsidRPr="00FD3084">
        <w:rPr>
          <w:b/>
          <w:bCs/>
          <w:sz w:val="23"/>
          <w:szCs w:val="23"/>
        </w:rPr>
        <w:t xml:space="preserve"> Financial Instruments</w:t>
      </w:r>
    </w:p>
    <w:p w:rsidR="00A23EC3" w:rsidRPr="00FD3084" w:rsidRDefault="00A23EC3" w:rsidP="000B5A36">
      <w:pPr>
        <w:ind w:left="360"/>
        <w:jc w:val="both"/>
        <w:rPr>
          <w:b/>
          <w:bCs/>
          <w:sz w:val="23"/>
          <w:szCs w:val="23"/>
        </w:rPr>
      </w:pPr>
    </w:p>
    <w:p w:rsidR="00A23EC3" w:rsidRPr="00FD3084" w:rsidRDefault="00A23EC3" w:rsidP="000B5A36">
      <w:pPr>
        <w:ind w:left="540"/>
        <w:jc w:val="both"/>
        <w:rPr>
          <w:sz w:val="23"/>
          <w:szCs w:val="23"/>
        </w:rPr>
      </w:pPr>
      <w:r w:rsidRPr="00FD3084">
        <w:rPr>
          <w:sz w:val="23"/>
          <w:szCs w:val="23"/>
        </w:rPr>
        <w:t xml:space="preserve">There were no </w:t>
      </w:r>
      <w:r>
        <w:rPr>
          <w:sz w:val="23"/>
          <w:szCs w:val="23"/>
        </w:rPr>
        <w:t xml:space="preserve">derivative </w:t>
      </w:r>
      <w:r w:rsidRPr="00FD3084">
        <w:rPr>
          <w:sz w:val="23"/>
          <w:szCs w:val="23"/>
        </w:rPr>
        <w:t xml:space="preserve">financial </w:t>
      </w:r>
      <w:r>
        <w:rPr>
          <w:sz w:val="23"/>
          <w:szCs w:val="23"/>
        </w:rPr>
        <w:t>i</w:t>
      </w:r>
      <w:r w:rsidRPr="00FD3084">
        <w:rPr>
          <w:sz w:val="23"/>
          <w:szCs w:val="23"/>
        </w:rPr>
        <w:t>nstruments as at the date of this report.</w:t>
      </w:r>
    </w:p>
    <w:p w:rsidR="00A23EC3" w:rsidRDefault="00A23EC3" w:rsidP="000B5A36">
      <w:pPr>
        <w:ind w:left="1080" w:hanging="1080"/>
        <w:jc w:val="both"/>
        <w:rPr>
          <w:sz w:val="23"/>
          <w:szCs w:val="23"/>
        </w:rPr>
      </w:pPr>
    </w:p>
    <w:p w:rsidR="00A23EC3" w:rsidRPr="00FD3084" w:rsidRDefault="00A23EC3" w:rsidP="000B5A36">
      <w:pPr>
        <w:ind w:left="1080" w:hanging="1080"/>
        <w:jc w:val="both"/>
        <w:rPr>
          <w:sz w:val="23"/>
          <w:szCs w:val="23"/>
        </w:rPr>
      </w:pPr>
    </w:p>
    <w:p w:rsidR="00A23EC3" w:rsidRDefault="00A23EC3" w:rsidP="007E799B">
      <w:pPr>
        <w:ind w:left="567"/>
        <w:jc w:val="both"/>
        <w:rPr>
          <w:b/>
          <w:bCs/>
          <w:sz w:val="23"/>
          <w:szCs w:val="23"/>
        </w:rPr>
      </w:pPr>
    </w:p>
    <w:p w:rsidR="00A23EC3" w:rsidRPr="00FD3084" w:rsidRDefault="00A23EC3" w:rsidP="009D6283">
      <w:pPr>
        <w:numPr>
          <w:ilvl w:val="0"/>
          <w:numId w:val="8"/>
        </w:numPr>
        <w:ind w:left="567" w:hanging="567"/>
        <w:jc w:val="both"/>
        <w:rPr>
          <w:b/>
          <w:bCs/>
          <w:sz w:val="23"/>
          <w:szCs w:val="23"/>
        </w:rPr>
      </w:pPr>
      <w:r w:rsidRPr="00FD3084">
        <w:rPr>
          <w:b/>
          <w:bCs/>
          <w:sz w:val="23"/>
          <w:szCs w:val="23"/>
        </w:rPr>
        <w:t>Dividends</w:t>
      </w:r>
    </w:p>
    <w:p w:rsidR="00A23EC3" w:rsidRPr="00FD3084" w:rsidRDefault="00A23EC3" w:rsidP="009D6283">
      <w:pPr>
        <w:ind w:left="567" w:hanging="567"/>
        <w:jc w:val="both"/>
        <w:rPr>
          <w:sz w:val="23"/>
          <w:szCs w:val="23"/>
        </w:rPr>
      </w:pPr>
    </w:p>
    <w:p w:rsidR="00A23EC3" w:rsidRDefault="00A23EC3" w:rsidP="00726063">
      <w:pPr>
        <w:ind w:left="1134" w:hanging="567"/>
        <w:jc w:val="both"/>
        <w:rPr>
          <w:sz w:val="23"/>
          <w:szCs w:val="23"/>
        </w:rPr>
      </w:pPr>
      <w:r>
        <w:rPr>
          <w:sz w:val="23"/>
          <w:szCs w:val="23"/>
        </w:rPr>
        <w:t>No interim dividend has been declared for the current financial period to-date.</w:t>
      </w:r>
    </w:p>
    <w:p w:rsidR="00A23EC3" w:rsidRDefault="00A23EC3" w:rsidP="00726063">
      <w:pPr>
        <w:ind w:left="1134" w:hanging="567"/>
        <w:jc w:val="both"/>
        <w:rPr>
          <w:sz w:val="23"/>
          <w:szCs w:val="23"/>
        </w:rPr>
      </w:pPr>
    </w:p>
    <w:p w:rsidR="00A23EC3" w:rsidRPr="00FD3084" w:rsidRDefault="00A23EC3" w:rsidP="009D6283">
      <w:pPr>
        <w:ind w:left="567" w:hanging="567"/>
        <w:jc w:val="both"/>
        <w:rPr>
          <w:sz w:val="23"/>
          <w:szCs w:val="23"/>
        </w:rPr>
      </w:pPr>
    </w:p>
    <w:p w:rsidR="00A23EC3" w:rsidRPr="00FD3084" w:rsidRDefault="00A23EC3" w:rsidP="009D6283">
      <w:pPr>
        <w:ind w:left="567" w:hanging="567"/>
        <w:jc w:val="both"/>
        <w:rPr>
          <w:b/>
          <w:bCs/>
          <w:sz w:val="23"/>
          <w:szCs w:val="23"/>
        </w:rPr>
      </w:pPr>
      <w:r w:rsidRPr="00FD3084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0</w:t>
      </w:r>
      <w:r w:rsidRPr="00633CE4">
        <w:rPr>
          <w:b/>
          <w:sz w:val="23"/>
          <w:szCs w:val="23"/>
        </w:rPr>
        <w:t>.</w:t>
      </w:r>
      <w:r w:rsidRPr="00FD3084">
        <w:rPr>
          <w:sz w:val="23"/>
          <w:szCs w:val="23"/>
        </w:rPr>
        <w:t xml:space="preserve">    </w:t>
      </w:r>
      <w:r w:rsidRPr="00FD3084">
        <w:rPr>
          <w:b/>
          <w:bCs/>
          <w:sz w:val="23"/>
          <w:szCs w:val="23"/>
        </w:rPr>
        <w:t>Material Litigation</w:t>
      </w:r>
    </w:p>
    <w:p w:rsidR="00A23EC3" w:rsidRPr="00FD3084" w:rsidRDefault="00A23EC3" w:rsidP="009D6283">
      <w:pPr>
        <w:ind w:left="567" w:hanging="567"/>
        <w:jc w:val="both"/>
        <w:rPr>
          <w:sz w:val="23"/>
          <w:szCs w:val="23"/>
        </w:rPr>
      </w:pPr>
    </w:p>
    <w:p w:rsidR="00A23EC3" w:rsidRPr="00184024" w:rsidRDefault="00A23EC3" w:rsidP="009D6283">
      <w:pPr>
        <w:ind w:left="567"/>
        <w:jc w:val="both"/>
        <w:rPr>
          <w:sz w:val="23"/>
          <w:szCs w:val="23"/>
        </w:rPr>
      </w:pPr>
      <w:r w:rsidRPr="00184024">
        <w:rPr>
          <w:sz w:val="23"/>
          <w:szCs w:val="23"/>
        </w:rPr>
        <w:t xml:space="preserve">As of the date of this report, the Group does not have any material litigation which would have a material adverse effect on the financial position of the Group.  </w:t>
      </w:r>
      <w:r>
        <w:rPr>
          <w:sz w:val="23"/>
          <w:szCs w:val="23"/>
        </w:rPr>
        <w:t>P</w:t>
      </w:r>
      <w:r w:rsidRPr="00184024">
        <w:rPr>
          <w:sz w:val="23"/>
          <w:szCs w:val="23"/>
        </w:rPr>
        <w:t>rovision</w:t>
      </w:r>
      <w:r>
        <w:rPr>
          <w:sz w:val="23"/>
          <w:szCs w:val="23"/>
        </w:rPr>
        <w:t>s</w:t>
      </w:r>
      <w:r w:rsidRPr="00184024">
        <w:rPr>
          <w:sz w:val="23"/>
          <w:szCs w:val="23"/>
        </w:rPr>
        <w:t>, where necessary, ha</w:t>
      </w:r>
      <w:r>
        <w:rPr>
          <w:sz w:val="23"/>
          <w:szCs w:val="23"/>
        </w:rPr>
        <w:t>ve</w:t>
      </w:r>
      <w:r w:rsidRPr="00184024">
        <w:rPr>
          <w:sz w:val="23"/>
          <w:szCs w:val="23"/>
        </w:rPr>
        <w:t xml:space="preserve"> been taken up in the </w:t>
      </w:r>
      <w:r>
        <w:rPr>
          <w:sz w:val="23"/>
          <w:szCs w:val="23"/>
        </w:rPr>
        <w:t xml:space="preserve">interim </w:t>
      </w:r>
      <w:r w:rsidRPr="00184024">
        <w:rPr>
          <w:sz w:val="23"/>
          <w:szCs w:val="23"/>
        </w:rPr>
        <w:t>financial statements accordingly.</w:t>
      </w:r>
    </w:p>
    <w:p w:rsidR="00A23EC3" w:rsidRPr="00184024" w:rsidRDefault="00A23EC3" w:rsidP="009D6283">
      <w:pPr>
        <w:ind w:left="567"/>
        <w:jc w:val="both"/>
        <w:rPr>
          <w:sz w:val="23"/>
          <w:szCs w:val="23"/>
        </w:rPr>
      </w:pPr>
    </w:p>
    <w:p w:rsidR="00A23EC3" w:rsidRDefault="00A23EC3" w:rsidP="000B5A36">
      <w:pPr>
        <w:ind w:left="1080"/>
        <w:jc w:val="both"/>
        <w:rPr>
          <w:sz w:val="23"/>
          <w:szCs w:val="23"/>
        </w:rPr>
      </w:pPr>
    </w:p>
    <w:p w:rsidR="00A23EC3" w:rsidRPr="00FD3084" w:rsidRDefault="00A23EC3" w:rsidP="009D6283">
      <w:pPr>
        <w:jc w:val="both"/>
        <w:rPr>
          <w:b/>
          <w:bCs/>
          <w:sz w:val="23"/>
          <w:szCs w:val="23"/>
        </w:rPr>
      </w:pPr>
      <w:r w:rsidRPr="00633CE4">
        <w:rPr>
          <w:b/>
          <w:bCs/>
          <w:sz w:val="23"/>
          <w:szCs w:val="23"/>
        </w:rPr>
        <w:t>11</w:t>
      </w:r>
      <w:r w:rsidRPr="00633CE4">
        <w:rPr>
          <w:b/>
          <w:sz w:val="23"/>
          <w:szCs w:val="23"/>
        </w:rPr>
        <w:t>.</w:t>
      </w:r>
      <w:r w:rsidRPr="00FD3084">
        <w:rPr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>Earnings Per Share</w:t>
      </w:r>
    </w:p>
    <w:p w:rsidR="00A23EC3" w:rsidRPr="00FD3084" w:rsidRDefault="00A23EC3" w:rsidP="00EA2CE4">
      <w:pPr>
        <w:ind w:left="1080"/>
        <w:jc w:val="both"/>
        <w:rPr>
          <w:sz w:val="23"/>
          <w:szCs w:val="23"/>
        </w:rPr>
      </w:pPr>
    </w:p>
    <w:tbl>
      <w:tblPr>
        <w:tblW w:w="8505" w:type="dxa"/>
        <w:tblInd w:w="534" w:type="dxa"/>
        <w:tblLook w:val="0000"/>
      </w:tblPr>
      <w:tblGrid>
        <w:gridCol w:w="5103"/>
        <w:gridCol w:w="1559"/>
        <w:gridCol w:w="1843"/>
      </w:tblGrid>
      <w:tr w:rsidR="00A23EC3" w:rsidRPr="00671C33" w:rsidTr="00D1705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3EC3" w:rsidRPr="00FD3084" w:rsidRDefault="00A23EC3" w:rsidP="002C49B1">
            <w:pPr>
              <w:jc w:val="both"/>
              <w:rPr>
                <w:sz w:val="23"/>
                <w:szCs w:val="23"/>
                <w:u w:val="single"/>
              </w:rPr>
            </w:pPr>
          </w:p>
          <w:p w:rsidR="00A23EC3" w:rsidRPr="00FD3084" w:rsidRDefault="00A23EC3" w:rsidP="002C49B1">
            <w:pPr>
              <w:rPr>
                <w:sz w:val="23"/>
                <w:szCs w:val="23"/>
                <w:u w:val="single"/>
              </w:rPr>
            </w:pPr>
          </w:p>
          <w:p w:rsidR="00A23EC3" w:rsidRPr="00671C33" w:rsidRDefault="00A23EC3" w:rsidP="002C49B1">
            <w:pPr>
              <w:rPr>
                <w:sz w:val="23"/>
                <w:szCs w:val="23"/>
                <w:u w:val="single"/>
              </w:rPr>
            </w:pPr>
            <w:r w:rsidRPr="00671C33">
              <w:rPr>
                <w:sz w:val="23"/>
                <w:szCs w:val="23"/>
                <w:u w:val="single"/>
              </w:rPr>
              <w:t>Basic Earnings Per Share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23EC3" w:rsidRPr="002F35F5" w:rsidRDefault="00A23EC3" w:rsidP="004E2E92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Current    Quarter</w:t>
            </w:r>
          </w:p>
          <w:p w:rsidR="00A23EC3" w:rsidRPr="002F35F5" w:rsidRDefault="00A23EC3" w:rsidP="00603A36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0</w:t>
            </w:r>
            <w:r w:rsidRPr="002F35F5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09</w:t>
            </w:r>
            <w:r w:rsidRPr="002F35F5">
              <w:rPr>
                <w:b/>
                <w:sz w:val="23"/>
                <w:szCs w:val="23"/>
              </w:rPr>
              <w:t>/201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3EC3" w:rsidRPr="002F35F5" w:rsidRDefault="00A23EC3" w:rsidP="004E2E92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 xml:space="preserve">Current      </w:t>
            </w:r>
            <w:r>
              <w:rPr>
                <w:b/>
                <w:sz w:val="23"/>
                <w:szCs w:val="23"/>
              </w:rPr>
              <w:t>Year T</w:t>
            </w:r>
            <w:r w:rsidRPr="002F35F5">
              <w:rPr>
                <w:b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-</w:t>
            </w:r>
            <w:r w:rsidRPr="002F35F5">
              <w:rPr>
                <w:b/>
                <w:sz w:val="23"/>
                <w:szCs w:val="23"/>
              </w:rPr>
              <w:t xml:space="preserve">Date </w:t>
            </w:r>
          </w:p>
          <w:p w:rsidR="00A23EC3" w:rsidRPr="002F35F5" w:rsidRDefault="00A23EC3" w:rsidP="00603A36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0</w:t>
            </w:r>
            <w:r w:rsidRPr="002F35F5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09</w:t>
            </w:r>
            <w:r w:rsidRPr="002F35F5">
              <w:rPr>
                <w:b/>
                <w:sz w:val="23"/>
                <w:szCs w:val="23"/>
              </w:rPr>
              <w:t>/201</w:t>
            </w:r>
            <w:r>
              <w:rPr>
                <w:b/>
                <w:sz w:val="23"/>
                <w:szCs w:val="23"/>
              </w:rPr>
              <w:t>3</w:t>
            </w:r>
          </w:p>
        </w:tc>
      </w:tr>
      <w:tr w:rsidR="00A23EC3" w:rsidRPr="00582AAA" w:rsidTr="00D1705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3EC3" w:rsidRPr="00582AAA" w:rsidRDefault="00A23EC3" w:rsidP="002C49B1">
            <w:pPr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Net profit attributable to owners of the </w:t>
            </w:r>
            <w:r>
              <w:rPr>
                <w:sz w:val="23"/>
                <w:szCs w:val="23"/>
              </w:rPr>
              <w:t>Company</w:t>
            </w:r>
            <w:r w:rsidRPr="00582AAA">
              <w:rPr>
                <w:sz w:val="23"/>
                <w:szCs w:val="23"/>
              </w:rPr>
              <w:t xml:space="preserve"> (RM’000)</w:t>
            </w:r>
          </w:p>
          <w:p w:rsidR="00A23EC3" w:rsidRPr="00582AAA" w:rsidRDefault="00A23EC3" w:rsidP="002C49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23EC3" w:rsidRPr="00677F50" w:rsidRDefault="00A23EC3" w:rsidP="00B80A68">
            <w:pPr>
              <w:tabs>
                <w:tab w:val="center" w:pos="702"/>
                <w:tab w:val="left" w:pos="1058"/>
              </w:tabs>
              <w:jc w:val="right"/>
              <w:rPr>
                <w:sz w:val="23"/>
                <w:szCs w:val="23"/>
              </w:rPr>
            </w:pPr>
          </w:p>
          <w:p w:rsidR="00A23EC3" w:rsidRPr="00677F50" w:rsidRDefault="00A23EC3" w:rsidP="00603A36">
            <w:pPr>
              <w:tabs>
                <w:tab w:val="center" w:pos="702"/>
                <w:tab w:val="left" w:pos="1058"/>
              </w:tabs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3EC3" w:rsidRPr="00677F50" w:rsidRDefault="00A23EC3" w:rsidP="00B80A68">
            <w:pPr>
              <w:tabs>
                <w:tab w:val="left" w:pos="1058"/>
              </w:tabs>
              <w:jc w:val="right"/>
              <w:rPr>
                <w:sz w:val="23"/>
                <w:szCs w:val="23"/>
              </w:rPr>
            </w:pPr>
          </w:p>
          <w:p w:rsidR="00A23EC3" w:rsidRPr="00677F50" w:rsidRDefault="00A23EC3" w:rsidP="00603A36">
            <w:pPr>
              <w:tabs>
                <w:tab w:val="left" w:pos="1058"/>
              </w:tabs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5,613</w:t>
            </w:r>
          </w:p>
        </w:tc>
      </w:tr>
      <w:tr w:rsidR="00A23EC3" w:rsidRPr="00582AAA" w:rsidTr="00D1705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3EC3" w:rsidRPr="00582AAA" w:rsidRDefault="00A23EC3" w:rsidP="002C49B1">
            <w:pPr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>Number of ordinary shares issued (‘000)</w:t>
            </w:r>
          </w:p>
          <w:p w:rsidR="00A23EC3" w:rsidRPr="00582AAA" w:rsidRDefault="00A23EC3" w:rsidP="002C49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23EC3" w:rsidRPr="00677F50" w:rsidRDefault="00A23EC3" w:rsidP="001F053C">
            <w:pPr>
              <w:jc w:val="right"/>
              <w:rPr>
                <w:sz w:val="23"/>
                <w:szCs w:val="23"/>
              </w:rPr>
            </w:pPr>
            <w:r w:rsidRPr="00677F50">
              <w:rPr>
                <w:sz w:val="23"/>
                <w:szCs w:val="23"/>
              </w:rPr>
              <w:t>60,021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3EC3" w:rsidRPr="00677F50" w:rsidRDefault="00A23EC3" w:rsidP="00B2400A">
            <w:pPr>
              <w:jc w:val="right"/>
              <w:rPr>
                <w:sz w:val="23"/>
                <w:szCs w:val="23"/>
              </w:rPr>
            </w:pPr>
            <w:r w:rsidRPr="00677F50">
              <w:rPr>
                <w:sz w:val="23"/>
                <w:szCs w:val="23"/>
              </w:rPr>
              <w:t>60,021</w:t>
            </w:r>
          </w:p>
        </w:tc>
      </w:tr>
      <w:tr w:rsidR="00A23EC3" w:rsidRPr="00671C33" w:rsidTr="00D1705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3EC3" w:rsidRPr="00582AAA" w:rsidRDefault="00A23EC3" w:rsidP="002C49B1">
            <w:pPr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>Basic Earnings Per Share (sen)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23EC3" w:rsidRPr="00677F50" w:rsidRDefault="00A23EC3" w:rsidP="00603A3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3EC3" w:rsidRPr="00677F50" w:rsidRDefault="00A23EC3" w:rsidP="00603A3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9.35</w:t>
            </w:r>
          </w:p>
        </w:tc>
      </w:tr>
    </w:tbl>
    <w:p w:rsidR="00A23EC3" w:rsidRPr="00671C33" w:rsidRDefault="00A23EC3" w:rsidP="00EA2CE4">
      <w:pPr>
        <w:jc w:val="both"/>
        <w:rPr>
          <w:sz w:val="23"/>
          <w:szCs w:val="23"/>
        </w:rPr>
      </w:pPr>
    </w:p>
    <w:p w:rsidR="00A23EC3" w:rsidRPr="00FD3084" w:rsidRDefault="00A23EC3" w:rsidP="00D1705F">
      <w:pPr>
        <w:ind w:left="567"/>
        <w:jc w:val="both"/>
        <w:rPr>
          <w:sz w:val="23"/>
          <w:szCs w:val="23"/>
          <w:u w:val="single"/>
        </w:rPr>
      </w:pPr>
      <w:r w:rsidRPr="00671C33">
        <w:rPr>
          <w:sz w:val="23"/>
          <w:szCs w:val="23"/>
          <w:u w:val="single"/>
        </w:rPr>
        <w:t>Fully Diluted Earnings Per Share</w:t>
      </w:r>
    </w:p>
    <w:p w:rsidR="00A23EC3" w:rsidRPr="00FD3084" w:rsidRDefault="00A23EC3" w:rsidP="00D1705F">
      <w:pPr>
        <w:ind w:left="567"/>
        <w:jc w:val="both"/>
        <w:rPr>
          <w:sz w:val="23"/>
          <w:szCs w:val="23"/>
          <w:u w:val="single"/>
        </w:rPr>
      </w:pPr>
    </w:p>
    <w:p w:rsidR="00A23EC3" w:rsidRPr="00FD3084" w:rsidRDefault="00A23EC3" w:rsidP="00D1705F">
      <w:pPr>
        <w:ind w:left="567"/>
        <w:jc w:val="both"/>
        <w:rPr>
          <w:sz w:val="23"/>
          <w:szCs w:val="23"/>
        </w:rPr>
      </w:pPr>
      <w:r w:rsidRPr="00FD3084">
        <w:rPr>
          <w:sz w:val="23"/>
          <w:szCs w:val="23"/>
        </w:rPr>
        <w:t xml:space="preserve">The assumed conversion of the options under the Executive’s Share Option Scheme (ESOS) would be anti-dilutive as the exercise price of the ESOS of the </w:t>
      </w:r>
      <w:r>
        <w:rPr>
          <w:sz w:val="23"/>
          <w:szCs w:val="23"/>
        </w:rPr>
        <w:t>Company</w:t>
      </w:r>
      <w:r w:rsidRPr="00FD3084">
        <w:rPr>
          <w:sz w:val="23"/>
          <w:szCs w:val="23"/>
        </w:rPr>
        <w:t xml:space="preserve"> is higher than the average market price of the share. Hence the basic and fully diluted earning</w:t>
      </w:r>
      <w:r>
        <w:rPr>
          <w:sz w:val="23"/>
          <w:szCs w:val="23"/>
        </w:rPr>
        <w:t>s</w:t>
      </w:r>
      <w:r w:rsidRPr="00FD3084">
        <w:rPr>
          <w:sz w:val="23"/>
          <w:szCs w:val="23"/>
        </w:rPr>
        <w:t xml:space="preserve"> per share are the same.</w:t>
      </w:r>
    </w:p>
    <w:p w:rsidR="00A23EC3" w:rsidRDefault="00A23EC3" w:rsidP="000B5A36">
      <w:pPr>
        <w:ind w:left="1080"/>
        <w:jc w:val="both"/>
        <w:rPr>
          <w:sz w:val="23"/>
          <w:szCs w:val="23"/>
        </w:rPr>
      </w:pPr>
    </w:p>
    <w:p w:rsidR="00A23EC3" w:rsidRDefault="00A23EC3" w:rsidP="000B5A36">
      <w:pPr>
        <w:ind w:left="1080"/>
        <w:jc w:val="both"/>
        <w:rPr>
          <w:sz w:val="23"/>
          <w:szCs w:val="23"/>
        </w:rPr>
      </w:pPr>
    </w:p>
    <w:p w:rsidR="00A23EC3" w:rsidRDefault="00A23EC3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A23EC3" w:rsidRDefault="00A23EC3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A23EC3" w:rsidRDefault="00A23EC3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A23EC3" w:rsidRDefault="00A23EC3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A23EC3" w:rsidRDefault="00A23EC3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A23EC3" w:rsidRDefault="00A23EC3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A23EC3" w:rsidRDefault="00A23EC3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A23EC3" w:rsidRDefault="00A23EC3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A23EC3" w:rsidRDefault="00A23EC3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A23EC3" w:rsidRDefault="00A23EC3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A23EC3" w:rsidRDefault="00A23EC3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A23EC3" w:rsidRDefault="00A23EC3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A23EC3" w:rsidRDefault="00A23EC3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A23EC3" w:rsidRDefault="00A23EC3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A23EC3" w:rsidRDefault="00A23EC3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  <w:r w:rsidRPr="00633CE4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2</w:t>
      </w:r>
      <w:r w:rsidRPr="00633CE4">
        <w:rPr>
          <w:b/>
          <w:sz w:val="23"/>
          <w:szCs w:val="23"/>
        </w:rPr>
        <w:t>.</w:t>
      </w:r>
      <w:r w:rsidRPr="00FD3084"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Profit before tax</w:t>
      </w:r>
    </w:p>
    <w:p w:rsidR="00A23EC3" w:rsidRDefault="00A23EC3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A23EC3" w:rsidRPr="00F43B5B" w:rsidRDefault="00A23EC3" w:rsidP="00D1705F">
      <w:pPr>
        <w:tabs>
          <w:tab w:val="left" w:pos="709"/>
        </w:tabs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Profit before tax is arrived at after charging/(crediting) :</w:t>
      </w:r>
    </w:p>
    <w:p w:rsidR="00A23EC3" w:rsidRDefault="00A23EC3" w:rsidP="00112EBE">
      <w:pPr>
        <w:ind w:left="1080"/>
        <w:jc w:val="both"/>
        <w:rPr>
          <w:sz w:val="23"/>
          <w:szCs w:val="23"/>
        </w:rPr>
      </w:pPr>
    </w:p>
    <w:tbl>
      <w:tblPr>
        <w:tblW w:w="8364" w:type="dxa"/>
        <w:tblInd w:w="675" w:type="dxa"/>
        <w:tblLook w:val="0000"/>
      </w:tblPr>
      <w:tblGrid>
        <w:gridCol w:w="4820"/>
        <w:gridCol w:w="1418"/>
        <w:gridCol w:w="284"/>
        <w:gridCol w:w="1842"/>
      </w:tblGrid>
      <w:tr w:rsidR="00A23EC3" w:rsidRPr="0096632E" w:rsidTr="007E1CAF">
        <w:tc>
          <w:tcPr>
            <w:tcW w:w="4820" w:type="dxa"/>
          </w:tcPr>
          <w:p w:rsidR="00A23EC3" w:rsidRPr="00FD3084" w:rsidRDefault="00A23EC3" w:rsidP="00112EB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A23EC3" w:rsidRPr="002F35F5" w:rsidRDefault="00A23EC3" w:rsidP="00112EBE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Current    Quarter</w:t>
            </w:r>
          </w:p>
          <w:p w:rsidR="00A23EC3" w:rsidRPr="002F35F5" w:rsidRDefault="00A23EC3" w:rsidP="00B20522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0</w:t>
            </w:r>
            <w:r w:rsidRPr="002F35F5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09</w:t>
            </w:r>
            <w:r w:rsidRPr="002F35F5">
              <w:rPr>
                <w:b/>
                <w:sz w:val="23"/>
                <w:szCs w:val="23"/>
              </w:rPr>
              <w:t>/201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84" w:type="dxa"/>
          </w:tcPr>
          <w:p w:rsidR="00A23EC3" w:rsidRPr="002F35F5" w:rsidRDefault="00A23EC3" w:rsidP="00112E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</w:tcPr>
          <w:p w:rsidR="00A23EC3" w:rsidRPr="002F35F5" w:rsidRDefault="00A23EC3" w:rsidP="00112EBE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 xml:space="preserve">Current      </w:t>
            </w:r>
            <w:r>
              <w:rPr>
                <w:b/>
                <w:sz w:val="23"/>
                <w:szCs w:val="23"/>
              </w:rPr>
              <w:t>Year T</w:t>
            </w:r>
            <w:r w:rsidRPr="002F35F5">
              <w:rPr>
                <w:b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-</w:t>
            </w:r>
            <w:r w:rsidRPr="002F35F5">
              <w:rPr>
                <w:b/>
                <w:sz w:val="23"/>
                <w:szCs w:val="23"/>
              </w:rPr>
              <w:t xml:space="preserve">Date </w:t>
            </w:r>
          </w:p>
          <w:p w:rsidR="00A23EC3" w:rsidRPr="002F35F5" w:rsidRDefault="00A23EC3" w:rsidP="00B2052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30/09/2013</w:t>
            </w:r>
          </w:p>
        </w:tc>
      </w:tr>
      <w:tr w:rsidR="00A23EC3" w:rsidRPr="0096632E" w:rsidTr="007E1CAF">
        <w:tc>
          <w:tcPr>
            <w:tcW w:w="4820" w:type="dxa"/>
          </w:tcPr>
          <w:p w:rsidR="00A23EC3" w:rsidRPr="0096632E" w:rsidRDefault="00A23EC3" w:rsidP="00112EB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A23EC3" w:rsidRPr="00FD3084" w:rsidRDefault="00A23EC3" w:rsidP="00277DD7">
            <w:pPr>
              <w:jc w:val="center"/>
              <w:rPr>
                <w:sz w:val="23"/>
                <w:szCs w:val="23"/>
              </w:rPr>
            </w:pPr>
            <w:r w:rsidRPr="00FD3084">
              <w:rPr>
                <w:sz w:val="23"/>
                <w:szCs w:val="23"/>
              </w:rPr>
              <w:t>RM’000</w:t>
            </w:r>
          </w:p>
        </w:tc>
        <w:tc>
          <w:tcPr>
            <w:tcW w:w="284" w:type="dxa"/>
          </w:tcPr>
          <w:p w:rsidR="00A23EC3" w:rsidRPr="00FD3084" w:rsidRDefault="00A23EC3" w:rsidP="00277D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A23EC3" w:rsidRPr="00D676D0" w:rsidRDefault="00A23EC3" w:rsidP="00277DD7">
            <w:pPr>
              <w:jc w:val="center"/>
              <w:rPr>
                <w:sz w:val="23"/>
                <w:szCs w:val="23"/>
              </w:rPr>
            </w:pPr>
            <w:r w:rsidRPr="00D676D0">
              <w:rPr>
                <w:sz w:val="23"/>
                <w:szCs w:val="23"/>
              </w:rPr>
              <w:t>RM’000</w:t>
            </w:r>
          </w:p>
        </w:tc>
      </w:tr>
      <w:tr w:rsidR="00A23EC3" w:rsidRPr="007266AA" w:rsidTr="007E1CAF">
        <w:tc>
          <w:tcPr>
            <w:tcW w:w="4820" w:type="dxa"/>
          </w:tcPr>
          <w:p w:rsidR="00A23EC3" w:rsidRPr="007266AA" w:rsidRDefault="00A23EC3" w:rsidP="00112E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Depreciation and amortisation</w:t>
            </w:r>
          </w:p>
        </w:tc>
        <w:tc>
          <w:tcPr>
            <w:tcW w:w="1418" w:type="dxa"/>
          </w:tcPr>
          <w:p w:rsidR="00A23EC3" w:rsidRPr="00677F50" w:rsidRDefault="00A23EC3" w:rsidP="00DA5006">
            <w:pPr>
              <w:tabs>
                <w:tab w:val="right" w:pos="1168"/>
                <w:tab w:val="left" w:pos="1485"/>
              </w:tabs>
              <w:ind w:left="34"/>
              <w:jc w:val="right"/>
              <w:rPr>
                <w:sz w:val="23"/>
                <w:szCs w:val="23"/>
              </w:rPr>
            </w:pPr>
            <w:r w:rsidRPr="00DA5006">
              <w:rPr>
                <w:sz w:val="23"/>
                <w:szCs w:val="23"/>
              </w:rPr>
              <w:t>1,</w:t>
            </w:r>
            <w:r>
              <w:rPr>
                <w:sz w:val="23"/>
                <w:szCs w:val="23"/>
              </w:rPr>
              <w:t>439</w:t>
            </w:r>
          </w:p>
        </w:tc>
        <w:tc>
          <w:tcPr>
            <w:tcW w:w="284" w:type="dxa"/>
          </w:tcPr>
          <w:p w:rsidR="00A23EC3" w:rsidRPr="00677F50" w:rsidRDefault="00A23EC3" w:rsidP="00112EBE">
            <w:pPr>
              <w:tabs>
                <w:tab w:val="right" w:pos="1168"/>
                <w:tab w:val="left" w:pos="1485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A23EC3" w:rsidRPr="00677F50" w:rsidRDefault="00A23EC3" w:rsidP="00C2032A">
            <w:pPr>
              <w:tabs>
                <w:tab w:val="right" w:pos="1168"/>
                <w:tab w:val="left" w:pos="1485"/>
              </w:tabs>
              <w:ind w:left="34"/>
              <w:jc w:val="right"/>
              <w:rPr>
                <w:sz w:val="23"/>
                <w:szCs w:val="23"/>
              </w:rPr>
            </w:pPr>
            <w:r w:rsidRPr="00DA5006">
              <w:rPr>
                <w:sz w:val="23"/>
                <w:szCs w:val="23"/>
              </w:rPr>
              <w:t>2,</w:t>
            </w:r>
            <w:r>
              <w:rPr>
                <w:sz w:val="23"/>
                <w:szCs w:val="23"/>
              </w:rPr>
              <w:t>846</w:t>
            </w:r>
          </w:p>
        </w:tc>
      </w:tr>
      <w:tr w:rsidR="00A23EC3" w:rsidRPr="007266AA" w:rsidTr="007E1CAF">
        <w:tc>
          <w:tcPr>
            <w:tcW w:w="4820" w:type="dxa"/>
          </w:tcPr>
          <w:p w:rsidR="00A23EC3" w:rsidRDefault="00A23EC3" w:rsidP="00112E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Gain on foreign exchange (realised)</w:t>
            </w:r>
          </w:p>
        </w:tc>
        <w:tc>
          <w:tcPr>
            <w:tcW w:w="1418" w:type="dxa"/>
          </w:tcPr>
          <w:p w:rsidR="00A23EC3" w:rsidRPr="00677F50" w:rsidRDefault="00A23EC3" w:rsidP="00B20522">
            <w:pPr>
              <w:tabs>
                <w:tab w:val="right" w:pos="1168"/>
              </w:tabs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(57)</w:t>
            </w:r>
          </w:p>
        </w:tc>
        <w:tc>
          <w:tcPr>
            <w:tcW w:w="284" w:type="dxa"/>
          </w:tcPr>
          <w:p w:rsidR="00A23EC3" w:rsidRPr="00677F50" w:rsidRDefault="00A23EC3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A23EC3" w:rsidRPr="00677F50" w:rsidRDefault="00A23EC3" w:rsidP="00B20522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 w:rsidRPr="00677F50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65</w:t>
            </w:r>
            <w:r w:rsidRPr="00677F50">
              <w:rPr>
                <w:sz w:val="23"/>
                <w:szCs w:val="23"/>
              </w:rPr>
              <w:t>)</w:t>
            </w:r>
          </w:p>
        </w:tc>
      </w:tr>
      <w:tr w:rsidR="00A23EC3" w:rsidRPr="007266AA" w:rsidTr="007E1CAF">
        <w:tc>
          <w:tcPr>
            <w:tcW w:w="4820" w:type="dxa"/>
          </w:tcPr>
          <w:p w:rsidR="00A23EC3" w:rsidRPr="007266AA" w:rsidRDefault="00A23EC3" w:rsidP="00112E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Impairment loss on receivables</w:t>
            </w:r>
          </w:p>
        </w:tc>
        <w:tc>
          <w:tcPr>
            <w:tcW w:w="1418" w:type="dxa"/>
          </w:tcPr>
          <w:p w:rsidR="00A23EC3" w:rsidRPr="00677F50" w:rsidRDefault="00A23EC3" w:rsidP="00677F50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</w:t>
            </w:r>
          </w:p>
        </w:tc>
        <w:tc>
          <w:tcPr>
            <w:tcW w:w="284" w:type="dxa"/>
          </w:tcPr>
          <w:p w:rsidR="00A23EC3" w:rsidRPr="00677F50" w:rsidRDefault="00A23EC3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A23EC3" w:rsidRPr="00677F50" w:rsidRDefault="00A23EC3" w:rsidP="00FF61F1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</w:t>
            </w:r>
          </w:p>
        </w:tc>
      </w:tr>
      <w:tr w:rsidR="00A23EC3" w:rsidRPr="007266AA" w:rsidTr="007E1CAF">
        <w:tc>
          <w:tcPr>
            <w:tcW w:w="4820" w:type="dxa"/>
          </w:tcPr>
          <w:p w:rsidR="00A23EC3" w:rsidRPr="007266AA" w:rsidRDefault="00A23EC3" w:rsidP="00112E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Interest expense</w:t>
            </w:r>
          </w:p>
        </w:tc>
        <w:tc>
          <w:tcPr>
            <w:tcW w:w="1418" w:type="dxa"/>
          </w:tcPr>
          <w:p w:rsidR="00A23EC3" w:rsidRPr="00677F50" w:rsidRDefault="00A23EC3" w:rsidP="0057351B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</w:p>
        </w:tc>
        <w:tc>
          <w:tcPr>
            <w:tcW w:w="284" w:type="dxa"/>
          </w:tcPr>
          <w:p w:rsidR="00A23EC3" w:rsidRPr="00677F50" w:rsidRDefault="00A23EC3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A23EC3" w:rsidRPr="00677F50" w:rsidRDefault="00A23EC3" w:rsidP="00B20522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</w:t>
            </w:r>
          </w:p>
        </w:tc>
      </w:tr>
      <w:tr w:rsidR="00A23EC3" w:rsidRPr="007266AA" w:rsidTr="007E1CAF">
        <w:tc>
          <w:tcPr>
            <w:tcW w:w="4820" w:type="dxa"/>
          </w:tcPr>
          <w:p w:rsidR="00A23EC3" w:rsidRPr="007266AA" w:rsidRDefault="00A23EC3" w:rsidP="00AB45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Interest income</w:t>
            </w:r>
          </w:p>
        </w:tc>
        <w:tc>
          <w:tcPr>
            <w:tcW w:w="1418" w:type="dxa"/>
          </w:tcPr>
          <w:p w:rsidR="00A23EC3" w:rsidRPr="00677F50" w:rsidRDefault="00A23EC3" w:rsidP="00B20522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(19)</w:t>
            </w:r>
          </w:p>
        </w:tc>
        <w:tc>
          <w:tcPr>
            <w:tcW w:w="284" w:type="dxa"/>
          </w:tcPr>
          <w:p w:rsidR="00A23EC3" w:rsidRPr="00677F50" w:rsidRDefault="00A23EC3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A23EC3" w:rsidRPr="00677F50" w:rsidRDefault="00A23EC3" w:rsidP="00B20522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(39</w:t>
            </w:r>
            <w:r w:rsidRPr="00677F50">
              <w:rPr>
                <w:sz w:val="23"/>
                <w:szCs w:val="23"/>
              </w:rPr>
              <w:t>)</w:t>
            </w:r>
          </w:p>
        </w:tc>
      </w:tr>
      <w:tr w:rsidR="00A23EC3" w:rsidRPr="007266AA" w:rsidTr="007E1CAF">
        <w:tc>
          <w:tcPr>
            <w:tcW w:w="4820" w:type="dxa"/>
          </w:tcPr>
          <w:p w:rsidR="00A23EC3" w:rsidRPr="007266AA" w:rsidRDefault="00A23EC3" w:rsidP="0006604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Rental expense</w:t>
            </w:r>
          </w:p>
        </w:tc>
        <w:tc>
          <w:tcPr>
            <w:tcW w:w="1418" w:type="dxa"/>
          </w:tcPr>
          <w:p w:rsidR="00A23EC3" w:rsidRPr="00677F50" w:rsidRDefault="00A23EC3" w:rsidP="00B20522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</w:t>
            </w:r>
          </w:p>
        </w:tc>
        <w:tc>
          <w:tcPr>
            <w:tcW w:w="284" w:type="dxa"/>
          </w:tcPr>
          <w:p w:rsidR="00A23EC3" w:rsidRPr="00677F50" w:rsidRDefault="00A23EC3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A23EC3" w:rsidRPr="00677F50" w:rsidRDefault="00A23EC3" w:rsidP="00B20522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1143</w:t>
            </w:r>
          </w:p>
        </w:tc>
      </w:tr>
      <w:tr w:rsidR="00A23EC3" w:rsidRPr="007266AA" w:rsidTr="007E1CAF">
        <w:tc>
          <w:tcPr>
            <w:tcW w:w="4820" w:type="dxa"/>
          </w:tcPr>
          <w:p w:rsidR="00A23EC3" w:rsidRPr="007266AA" w:rsidRDefault="00A23EC3" w:rsidP="00AB45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Rental income</w:t>
            </w:r>
          </w:p>
        </w:tc>
        <w:tc>
          <w:tcPr>
            <w:tcW w:w="1418" w:type="dxa"/>
          </w:tcPr>
          <w:p w:rsidR="00A23EC3" w:rsidRPr="00677F50" w:rsidRDefault="00A23EC3" w:rsidP="00B20522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(52)</w:t>
            </w:r>
          </w:p>
        </w:tc>
        <w:tc>
          <w:tcPr>
            <w:tcW w:w="284" w:type="dxa"/>
          </w:tcPr>
          <w:p w:rsidR="00A23EC3" w:rsidRPr="00677F50" w:rsidRDefault="00A23EC3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A23EC3" w:rsidRPr="00677F50" w:rsidRDefault="00A23EC3" w:rsidP="00B20522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 w:rsidRPr="00677F50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106</w:t>
            </w:r>
            <w:r w:rsidRPr="00677F50">
              <w:rPr>
                <w:sz w:val="23"/>
                <w:szCs w:val="23"/>
              </w:rPr>
              <w:t>)</w:t>
            </w:r>
          </w:p>
        </w:tc>
      </w:tr>
      <w:tr w:rsidR="00A23EC3" w:rsidRPr="007266AA" w:rsidTr="007E1CAF">
        <w:tc>
          <w:tcPr>
            <w:tcW w:w="4820" w:type="dxa"/>
          </w:tcPr>
          <w:p w:rsidR="00A23EC3" w:rsidRPr="007266AA" w:rsidRDefault="00A23EC3" w:rsidP="005D50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Reversal of impairment loss on receivables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A23EC3" w:rsidRPr="00677F50" w:rsidRDefault="00A23EC3" w:rsidP="00B20522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(22)</w:t>
            </w:r>
          </w:p>
        </w:tc>
        <w:tc>
          <w:tcPr>
            <w:tcW w:w="284" w:type="dxa"/>
          </w:tcPr>
          <w:p w:rsidR="00A23EC3" w:rsidRPr="00677F50" w:rsidRDefault="00A23EC3" w:rsidP="00112EBE">
            <w:pPr>
              <w:tabs>
                <w:tab w:val="right" w:pos="1026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A23EC3" w:rsidRPr="00677F50" w:rsidRDefault="00A23EC3" w:rsidP="00B20522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 w:rsidRPr="00677F50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139</w:t>
            </w:r>
            <w:r w:rsidRPr="00677F50">
              <w:rPr>
                <w:sz w:val="23"/>
                <w:szCs w:val="23"/>
              </w:rPr>
              <w:t>)</w:t>
            </w:r>
          </w:p>
        </w:tc>
      </w:tr>
    </w:tbl>
    <w:p w:rsidR="00A23EC3" w:rsidRDefault="00A23EC3" w:rsidP="002A2497">
      <w:pPr>
        <w:pStyle w:val="BodyTextIndent2"/>
        <w:ind w:left="709" w:firstLine="0"/>
      </w:pPr>
    </w:p>
    <w:p w:rsidR="00A23EC3" w:rsidRDefault="00A23EC3" w:rsidP="00C35A1E">
      <w:pPr>
        <w:ind w:left="709"/>
        <w:jc w:val="both"/>
        <w:rPr>
          <w:sz w:val="23"/>
          <w:szCs w:val="23"/>
          <w:lang w:val="en-AU"/>
        </w:rPr>
      </w:pPr>
      <w:r>
        <w:rPr>
          <w:sz w:val="23"/>
          <w:szCs w:val="23"/>
          <w:lang w:val="en-AU"/>
        </w:rPr>
        <w:t>T</w:t>
      </w:r>
      <w:r w:rsidRPr="001F053C">
        <w:rPr>
          <w:sz w:val="23"/>
          <w:szCs w:val="23"/>
          <w:lang w:val="en-AU"/>
        </w:rPr>
        <w:t>here were no gain or loss on disposal of quoted or unquoted investment during the current quarter as well as in the preceding corresponding quarter.</w:t>
      </w:r>
    </w:p>
    <w:p w:rsidR="00A23EC3" w:rsidRDefault="00A23EC3" w:rsidP="000B5A36">
      <w:pPr>
        <w:ind w:left="1080"/>
        <w:jc w:val="both"/>
        <w:rPr>
          <w:noProof/>
          <w:sz w:val="23"/>
          <w:szCs w:val="23"/>
          <w:lang w:val="ms-MY" w:eastAsia="zh-CN"/>
        </w:rPr>
      </w:pPr>
    </w:p>
    <w:p w:rsidR="00A23EC3" w:rsidRPr="002A2497" w:rsidRDefault="00A23EC3" w:rsidP="000B5A36">
      <w:pPr>
        <w:ind w:left="1080"/>
        <w:jc w:val="both"/>
        <w:rPr>
          <w:sz w:val="23"/>
          <w:szCs w:val="23"/>
          <w:lang w:val="en-AU"/>
        </w:rPr>
      </w:pPr>
    </w:p>
    <w:p w:rsidR="00A23EC3" w:rsidRPr="00FD3084" w:rsidRDefault="00A23EC3" w:rsidP="00D1705F">
      <w:pPr>
        <w:tabs>
          <w:tab w:val="left" w:pos="-90"/>
          <w:tab w:val="left" w:pos="709"/>
        </w:tabs>
        <w:ind w:left="-90"/>
        <w:jc w:val="both"/>
        <w:rPr>
          <w:b/>
          <w:bCs/>
          <w:sz w:val="23"/>
          <w:szCs w:val="23"/>
        </w:rPr>
      </w:pPr>
      <w:r w:rsidRPr="00633CE4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3</w:t>
      </w:r>
      <w:r w:rsidRPr="00633CE4">
        <w:rPr>
          <w:b/>
          <w:sz w:val="23"/>
          <w:szCs w:val="23"/>
        </w:rPr>
        <w:t>.</w:t>
      </w:r>
      <w:r w:rsidRPr="00FD3084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</w:t>
      </w:r>
      <w:r>
        <w:rPr>
          <w:b/>
          <w:sz w:val="23"/>
          <w:szCs w:val="23"/>
        </w:rPr>
        <w:t xml:space="preserve">Disclosure </w:t>
      </w:r>
      <w:r w:rsidRPr="00FD3084">
        <w:rPr>
          <w:b/>
          <w:bCs/>
          <w:sz w:val="23"/>
          <w:szCs w:val="23"/>
        </w:rPr>
        <w:t>of Realised</w:t>
      </w:r>
      <w:r>
        <w:rPr>
          <w:b/>
          <w:bCs/>
          <w:sz w:val="23"/>
          <w:szCs w:val="23"/>
        </w:rPr>
        <w:t xml:space="preserve"> and Unrealised Profits or Losses</w:t>
      </w:r>
    </w:p>
    <w:p w:rsidR="00A23EC3" w:rsidRPr="00FD3084" w:rsidRDefault="00A23EC3" w:rsidP="00D96186">
      <w:pPr>
        <w:tabs>
          <w:tab w:val="left" w:pos="990"/>
          <w:tab w:val="left" w:pos="1080"/>
        </w:tabs>
        <w:ind w:left="900"/>
        <w:jc w:val="both"/>
        <w:rPr>
          <w:b/>
          <w:bCs/>
          <w:sz w:val="23"/>
          <w:szCs w:val="23"/>
        </w:rPr>
      </w:pPr>
    </w:p>
    <w:tbl>
      <w:tblPr>
        <w:tblW w:w="8505" w:type="dxa"/>
        <w:tblInd w:w="675" w:type="dxa"/>
        <w:tblLayout w:type="fixed"/>
        <w:tblLook w:val="0000"/>
      </w:tblPr>
      <w:tblGrid>
        <w:gridCol w:w="5670"/>
        <w:gridCol w:w="1276"/>
        <w:gridCol w:w="284"/>
        <w:gridCol w:w="1275"/>
      </w:tblGrid>
      <w:tr w:rsidR="00A23EC3" w:rsidRPr="00FD3084" w:rsidTr="008059A2">
        <w:tc>
          <w:tcPr>
            <w:tcW w:w="5670" w:type="dxa"/>
          </w:tcPr>
          <w:p w:rsidR="00A23EC3" w:rsidRPr="00FD3084" w:rsidRDefault="00A23EC3" w:rsidP="00D96186">
            <w:pPr>
              <w:ind w:left="-108" w:firstLine="108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23EC3" w:rsidRPr="002F35F5" w:rsidRDefault="00A23EC3" w:rsidP="006441FB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As at</w:t>
            </w:r>
          </w:p>
          <w:p w:rsidR="00A23EC3" w:rsidRPr="002F35F5" w:rsidRDefault="00A23EC3" w:rsidP="00B20522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0</w:t>
            </w:r>
            <w:r w:rsidRPr="002F35F5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09</w:t>
            </w:r>
            <w:r w:rsidRPr="002F35F5">
              <w:rPr>
                <w:b/>
                <w:sz w:val="23"/>
                <w:szCs w:val="23"/>
              </w:rPr>
              <w:t>/201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84" w:type="dxa"/>
          </w:tcPr>
          <w:p w:rsidR="00A23EC3" w:rsidRPr="002F35F5" w:rsidRDefault="00A23EC3" w:rsidP="000F033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A23EC3" w:rsidRPr="002F35F5" w:rsidRDefault="00A23EC3" w:rsidP="00FF61F1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As at 31/</w:t>
            </w:r>
            <w:r>
              <w:rPr>
                <w:b/>
                <w:sz w:val="23"/>
                <w:szCs w:val="23"/>
              </w:rPr>
              <w:t>0</w:t>
            </w:r>
            <w:r w:rsidRPr="002F35F5">
              <w:rPr>
                <w:b/>
                <w:sz w:val="23"/>
                <w:szCs w:val="23"/>
              </w:rPr>
              <w:t>3/201</w:t>
            </w:r>
            <w:r>
              <w:rPr>
                <w:b/>
                <w:sz w:val="23"/>
                <w:szCs w:val="23"/>
              </w:rPr>
              <w:t>3</w:t>
            </w:r>
          </w:p>
        </w:tc>
      </w:tr>
      <w:tr w:rsidR="00A23EC3" w:rsidRPr="00FD3084" w:rsidTr="008059A2">
        <w:tc>
          <w:tcPr>
            <w:tcW w:w="5670" w:type="dxa"/>
          </w:tcPr>
          <w:p w:rsidR="00A23EC3" w:rsidRPr="00FD3084" w:rsidRDefault="00A23EC3" w:rsidP="000F033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23EC3" w:rsidRPr="00FD3084" w:rsidRDefault="00A23EC3" w:rsidP="006441FB">
            <w:pPr>
              <w:jc w:val="center"/>
              <w:rPr>
                <w:sz w:val="23"/>
                <w:szCs w:val="23"/>
              </w:rPr>
            </w:pPr>
            <w:r w:rsidRPr="00FD3084">
              <w:rPr>
                <w:sz w:val="23"/>
                <w:szCs w:val="23"/>
              </w:rPr>
              <w:t>RM’000</w:t>
            </w:r>
          </w:p>
        </w:tc>
        <w:tc>
          <w:tcPr>
            <w:tcW w:w="284" w:type="dxa"/>
          </w:tcPr>
          <w:p w:rsidR="00A23EC3" w:rsidRPr="00FD3084" w:rsidRDefault="00A23EC3" w:rsidP="000F03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23EC3" w:rsidRPr="00D676D0" w:rsidRDefault="00A23EC3" w:rsidP="000F033B">
            <w:pPr>
              <w:jc w:val="center"/>
              <w:rPr>
                <w:sz w:val="23"/>
                <w:szCs w:val="23"/>
              </w:rPr>
            </w:pPr>
            <w:r w:rsidRPr="00D676D0">
              <w:rPr>
                <w:sz w:val="23"/>
                <w:szCs w:val="23"/>
              </w:rPr>
              <w:t>RM’000</w:t>
            </w:r>
          </w:p>
        </w:tc>
      </w:tr>
      <w:tr w:rsidR="00A23EC3" w:rsidRPr="00582AAA" w:rsidTr="008059A2">
        <w:tc>
          <w:tcPr>
            <w:tcW w:w="5670" w:type="dxa"/>
          </w:tcPr>
          <w:p w:rsidR="00A23EC3" w:rsidRPr="00582AAA" w:rsidRDefault="00A23EC3" w:rsidP="009D6283">
            <w:pPr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Total retained profits of the </w:t>
            </w:r>
            <w:r w:rsidRPr="00F722C5">
              <w:rPr>
                <w:sz w:val="23"/>
                <w:szCs w:val="23"/>
              </w:rPr>
              <w:t>Company and its subsidiaries</w:t>
            </w:r>
            <w:r w:rsidRPr="00582AAA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A23EC3" w:rsidRPr="00582AAA" w:rsidRDefault="00A23EC3" w:rsidP="006441F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A23EC3" w:rsidRPr="00582AAA" w:rsidRDefault="00A23EC3" w:rsidP="008E3F46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23EC3" w:rsidRPr="00582AAA" w:rsidRDefault="00A23EC3" w:rsidP="008E3F46">
            <w:pPr>
              <w:rPr>
                <w:sz w:val="23"/>
                <w:szCs w:val="23"/>
              </w:rPr>
            </w:pPr>
          </w:p>
        </w:tc>
      </w:tr>
      <w:tr w:rsidR="00A23EC3" w:rsidRPr="00582AAA" w:rsidTr="009D6283">
        <w:trPr>
          <w:trHeight w:val="340"/>
        </w:trPr>
        <w:tc>
          <w:tcPr>
            <w:tcW w:w="5670" w:type="dxa"/>
            <w:vAlign w:val="center"/>
          </w:tcPr>
          <w:p w:rsidR="00A23EC3" w:rsidRPr="00582AAA" w:rsidRDefault="00A23EC3" w:rsidP="0004612A">
            <w:pPr>
              <w:ind w:left="120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>- Realised</w:t>
            </w:r>
          </w:p>
        </w:tc>
        <w:tc>
          <w:tcPr>
            <w:tcW w:w="1276" w:type="dxa"/>
            <w:vAlign w:val="center"/>
          </w:tcPr>
          <w:p w:rsidR="00A23EC3" w:rsidRPr="00B8294E" w:rsidRDefault="00A23EC3" w:rsidP="00B2052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58,101</w:t>
            </w:r>
          </w:p>
        </w:tc>
        <w:tc>
          <w:tcPr>
            <w:tcW w:w="284" w:type="dxa"/>
          </w:tcPr>
          <w:p w:rsidR="00A23EC3" w:rsidRPr="00582AAA" w:rsidRDefault="00A23EC3" w:rsidP="00640C6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A23EC3" w:rsidRPr="00582AAA" w:rsidRDefault="00A23EC3" w:rsidP="00FF61F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52,410</w:t>
            </w:r>
          </w:p>
        </w:tc>
      </w:tr>
      <w:tr w:rsidR="00A23EC3" w:rsidRPr="00582AAA" w:rsidTr="009D6283">
        <w:trPr>
          <w:trHeight w:val="340"/>
        </w:trPr>
        <w:tc>
          <w:tcPr>
            <w:tcW w:w="5670" w:type="dxa"/>
            <w:vAlign w:val="center"/>
          </w:tcPr>
          <w:p w:rsidR="00A23EC3" w:rsidRPr="00582AAA" w:rsidRDefault="00A23EC3" w:rsidP="0004612A">
            <w:pPr>
              <w:ind w:left="120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>- Unrealised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23EC3" w:rsidRPr="00B8294E" w:rsidRDefault="00A23EC3" w:rsidP="00B2052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10,323</w:t>
            </w:r>
          </w:p>
        </w:tc>
        <w:tc>
          <w:tcPr>
            <w:tcW w:w="284" w:type="dxa"/>
          </w:tcPr>
          <w:p w:rsidR="00A23EC3" w:rsidRPr="001F053C" w:rsidRDefault="00A23EC3" w:rsidP="00640C63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23EC3" w:rsidRPr="00582AAA" w:rsidRDefault="00A23EC3" w:rsidP="00FF61F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10,474</w:t>
            </w:r>
          </w:p>
        </w:tc>
      </w:tr>
      <w:tr w:rsidR="00A23EC3" w:rsidRPr="00582AAA" w:rsidTr="009D6283">
        <w:trPr>
          <w:trHeight w:val="340"/>
        </w:trPr>
        <w:tc>
          <w:tcPr>
            <w:tcW w:w="5670" w:type="dxa"/>
            <w:vAlign w:val="center"/>
          </w:tcPr>
          <w:p w:rsidR="00A23EC3" w:rsidRPr="00582AAA" w:rsidRDefault="00A23EC3" w:rsidP="0004612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23EC3" w:rsidRPr="00B8294E" w:rsidRDefault="00A23EC3" w:rsidP="00B2052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68,424</w:t>
            </w:r>
          </w:p>
        </w:tc>
        <w:tc>
          <w:tcPr>
            <w:tcW w:w="284" w:type="dxa"/>
          </w:tcPr>
          <w:p w:rsidR="00A23EC3" w:rsidRPr="00582AAA" w:rsidRDefault="00A23EC3" w:rsidP="00640C6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23EC3" w:rsidRPr="00582AAA" w:rsidRDefault="00A23EC3" w:rsidP="00FF61F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62,884</w:t>
            </w:r>
          </w:p>
        </w:tc>
      </w:tr>
      <w:tr w:rsidR="00A23EC3" w:rsidRPr="00582AAA" w:rsidTr="009D6283">
        <w:trPr>
          <w:trHeight w:val="340"/>
        </w:trPr>
        <w:tc>
          <w:tcPr>
            <w:tcW w:w="5670" w:type="dxa"/>
            <w:vAlign w:val="center"/>
          </w:tcPr>
          <w:p w:rsidR="00A23EC3" w:rsidRPr="00582AAA" w:rsidRDefault="00A23EC3" w:rsidP="00046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Less</w:t>
            </w:r>
            <w:r w:rsidRPr="00582AAA">
              <w:rPr>
                <w:sz w:val="23"/>
                <w:szCs w:val="23"/>
              </w:rPr>
              <w:t>: Consolidation adjustments</w:t>
            </w:r>
          </w:p>
        </w:tc>
        <w:tc>
          <w:tcPr>
            <w:tcW w:w="1276" w:type="dxa"/>
            <w:vAlign w:val="center"/>
          </w:tcPr>
          <w:p w:rsidR="00A23EC3" w:rsidRPr="00582AAA" w:rsidRDefault="00A23EC3" w:rsidP="00B2052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(25,297)</w:t>
            </w:r>
          </w:p>
        </w:tc>
        <w:tc>
          <w:tcPr>
            <w:tcW w:w="284" w:type="dxa"/>
          </w:tcPr>
          <w:p w:rsidR="00A23EC3" w:rsidRPr="00582AAA" w:rsidRDefault="00A23EC3" w:rsidP="00640C6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A23EC3" w:rsidRPr="00582AAA" w:rsidRDefault="00A23EC3" w:rsidP="00EE4C9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(25,370</w:t>
            </w:r>
            <w:r w:rsidRPr="00582AAA">
              <w:rPr>
                <w:sz w:val="23"/>
                <w:szCs w:val="23"/>
              </w:rPr>
              <w:t>)</w:t>
            </w:r>
          </w:p>
        </w:tc>
      </w:tr>
      <w:tr w:rsidR="00A23EC3" w:rsidRPr="00FD3084" w:rsidTr="009D6283">
        <w:trPr>
          <w:trHeight w:val="340"/>
        </w:trPr>
        <w:tc>
          <w:tcPr>
            <w:tcW w:w="5670" w:type="dxa"/>
            <w:vAlign w:val="center"/>
          </w:tcPr>
          <w:p w:rsidR="00A23EC3" w:rsidRPr="00582AAA" w:rsidRDefault="00A23EC3" w:rsidP="009D6283">
            <w:pPr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Total retained profits as per </w:t>
            </w:r>
            <w:r>
              <w:rPr>
                <w:sz w:val="23"/>
                <w:szCs w:val="23"/>
              </w:rPr>
              <w:t>statement of financial position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3EC3" w:rsidRPr="00582AAA" w:rsidRDefault="00A23EC3" w:rsidP="00B2052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43,127</w:t>
            </w:r>
          </w:p>
        </w:tc>
        <w:tc>
          <w:tcPr>
            <w:tcW w:w="284" w:type="dxa"/>
          </w:tcPr>
          <w:p w:rsidR="00A23EC3" w:rsidRPr="00582AAA" w:rsidRDefault="00A23EC3" w:rsidP="00640C6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3EC3" w:rsidRPr="00D676D0" w:rsidRDefault="00A23EC3" w:rsidP="00FF61F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37,514</w:t>
            </w:r>
          </w:p>
        </w:tc>
      </w:tr>
    </w:tbl>
    <w:p w:rsidR="00A23EC3" w:rsidRDefault="00A23EC3" w:rsidP="00D96186"/>
    <w:p w:rsidR="00A23EC3" w:rsidRDefault="00A23EC3" w:rsidP="00D96186"/>
    <w:p w:rsidR="00A23EC3" w:rsidRPr="00FD3084" w:rsidRDefault="00A23EC3" w:rsidP="00D9437C">
      <w:pPr>
        <w:ind w:left="567" w:hanging="567"/>
        <w:jc w:val="both"/>
        <w:rPr>
          <w:b/>
          <w:bCs/>
          <w:sz w:val="23"/>
          <w:szCs w:val="23"/>
        </w:rPr>
      </w:pPr>
      <w:r w:rsidRPr="00FD3084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4</w:t>
      </w:r>
      <w:r w:rsidRPr="00633CE4">
        <w:rPr>
          <w:b/>
          <w:sz w:val="23"/>
          <w:szCs w:val="23"/>
        </w:rPr>
        <w:t>.</w:t>
      </w:r>
      <w:r w:rsidRPr="00FD3084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Authorisation for issue</w:t>
      </w:r>
    </w:p>
    <w:p w:rsidR="00A23EC3" w:rsidRPr="00FD3084" w:rsidRDefault="00A23EC3" w:rsidP="00D9437C">
      <w:pPr>
        <w:ind w:left="567" w:hanging="567"/>
        <w:jc w:val="both"/>
        <w:rPr>
          <w:sz w:val="23"/>
          <w:szCs w:val="23"/>
        </w:rPr>
      </w:pPr>
    </w:p>
    <w:p w:rsidR="00A23EC3" w:rsidRPr="00FD3084" w:rsidRDefault="00A23EC3" w:rsidP="00D9437C">
      <w:pPr>
        <w:ind w:left="567"/>
        <w:jc w:val="both"/>
        <w:rPr>
          <w:sz w:val="23"/>
          <w:szCs w:val="23"/>
        </w:rPr>
      </w:pPr>
      <w:r w:rsidRPr="0006604F">
        <w:rPr>
          <w:sz w:val="23"/>
          <w:szCs w:val="23"/>
        </w:rPr>
        <w:t xml:space="preserve">The interim financial statements were authorised for issue by the Board of Directors in accordance with a resolution of the Directors on </w:t>
      </w:r>
      <w:r>
        <w:rPr>
          <w:sz w:val="23"/>
          <w:szCs w:val="23"/>
        </w:rPr>
        <w:t>22 November</w:t>
      </w:r>
      <w:r w:rsidRPr="0006604F">
        <w:rPr>
          <w:sz w:val="23"/>
          <w:szCs w:val="23"/>
        </w:rPr>
        <w:t xml:space="preserve"> 201</w:t>
      </w:r>
      <w:r>
        <w:rPr>
          <w:sz w:val="23"/>
          <w:szCs w:val="23"/>
        </w:rPr>
        <w:t>3</w:t>
      </w:r>
      <w:r w:rsidRPr="0006604F">
        <w:rPr>
          <w:sz w:val="23"/>
          <w:szCs w:val="23"/>
        </w:rPr>
        <w:t>.</w:t>
      </w:r>
    </w:p>
    <w:p w:rsidR="00A23EC3" w:rsidRDefault="00A23EC3" w:rsidP="00D9437C"/>
    <w:sectPr w:rsidR="00A23EC3" w:rsidSect="00CF45EF">
      <w:headerReference w:type="default" r:id="rId7"/>
      <w:footerReference w:type="even" r:id="rId8"/>
      <w:footerReference w:type="default" r:id="rId9"/>
      <w:pgSz w:w="12240" w:h="15840"/>
      <w:pgMar w:top="1440" w:right="1325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C3" w:rsidRDefault="00A23EC3">
      <w:r>
        <w:separator/>
      </w:r>
    </w:p>
  </w:endnote>
  <w:endnote w:type="continuationSeparator" w:id="0">
    <w:p w:rsidR="00A23EC3" w:rsidRDefault="00A2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C3" w:rsidRDefault="00A23EC3" w:rsidP="003D61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EC3" w:rsidRDefault="00A23E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C3" w:rsidRDefault="00A23EC3" w:rsidP="003D61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23EC3" w:rsidRDefault="00A23E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C3" w:rsidRDefault="00A23EC3">
      <w:r>
        <w:separator/>
      </w:r>
    </w:p>
  </w:footnote>
  <w:footnote w:type="continuationSeparator" w:id="0">
    <w:p w:rsidR="00A23EC3" w:rsidRDefault="00A23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C3" w:rsidRDefault="00A23EC3" w:rsidP="000B5A36">
    <w:pPr>
      <w:pStyle w:val="Heading1"/>
      <w:keepNext/>
      <w:rPr>
        <w:b/>
        <w:bCs/>
        <w:sz w:val="20"/>
        <w:szCs w:val="20"/>
      </w:rPr>
    </w:pPr>
    <w:r>
      <w:rPr>
        <w:b/>
        <w:bCs/>
        <w:sz w:val="28"/>
        <w:szCs w:val="28"/>
      </w:rPr>
      <w:t xml:space="preserve">OKA CORPORATION BHD </w:t>
    </w:r>
    <w:r>
      <w:rPr>
        <w:b/>
        <w:bCs/>
        <w:sz w:val="20"/>
        <w:szCs w:val="20"/>
      </w:rPr>
      <w:t>(519941-H)</w:t>
    </w:r>
  </w:p>
  <w:p w:rsidR="00A23EC3" w:rsidRDefault="00A23EC3" w:rsidP="000B5A36">
    <w:pPr>
      <w:pStyle w:val="Header"/>
    </w:pPr>
  </w:p>
  <w:p w:rsidR="00A23EC3" w:rsidRDefault="00A23EC3" w:rsidP="000B5A36">
    <w:pPr>
      <w:pStyle w:val="Header"/>
      <w:rPr>
        <w:b/>
        <w:bCs/>
      </w:rPr>
    </w:pPr>
    <w:r>
      <w:rPr>
        <w:b/>
        <w:bCs/>
      </w:rPr>
      <w:t xml:space="preserve">Additional Information Required By The BMSB’s Main Market Listing Requirement For The Second Quarter Ended 30 September 2013 </w:t>
    </w:r>
  </w:p>
  <w:p w:rsidR="00A23EC3" w:rsidRDefault="00A23EC3" w:rsidP="000B5A36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314"/>
    <w:multiLevelType w:val="hybridMultilevel"/>
    <w:tmpl w:val="7974E6B4"/>
    <w:lvl w:ilvl="0" w:tplc="27D6C90C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A2B55"/>
    <w:multiLevelType w:val="hybridMultilevel"/>
    <w:tmpl w:val="D1D8CDB8"/>
    <w:lvl w:ilvl="0" w:tplc="F22663B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D05D4"/>
    <w:multiLevelType w:val="hybridMultilevel"/>
    <w:tmpl w:val="F62C77EA"/>
    <w:lvl w:ilvl="0" w:tplc="6D9202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21BB"/>
    <w:multiLevelType w:val="hybridMultilevel"/>
    <w:tmpl w:val="D10A0ADE"/>
    <w:lvl w:ilvl="0" w:tplc="40A4330C">
      <w:start w:val="1"/>
      <w:numFmt w:val="low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1A596C3A"/>
    <w:multiLevelType w:val="hybridMultilevel"/>
    <w:tmpl w:val="11B46340"/>
    <w:lvl w:ilvl="0" w:tplc="C792A2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4223"/>
    <w:multiLevelType w:val="hybridMultilevel"/>
    <w:tmpl w:val="07A47866"/>
    <w:lvl w:ilvl="0" w:tplc="8EFE15DC">
      <w:start w:val="9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">
    <w:nsid w:val="306841B2"/>
    <w:multiLevelType w:val="singleLevel"/>
    <w:tmpl w:val="1806FE2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10F37D9"/>
    <w:multiLevelType w:val="hybridMultilevel"/>
    <w:tmpl w:val="16BA420E"/>
    <w:lvl w:ilvl="0" w:tplc="6A44496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8B160D"/>
    <w:multiLevelType w:val="hybridMultilevel"/>
    <w:tmpl w:val="975AFBDA"/>
    <w:lvl w:ilvl="0" w:tplc="828E286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ED3C7C"/>
    <w:multiLevelType w:val="hybridMultilevel"/>
    <w:tmpl w:val="36E8B190"/>
    <w:lvl w:ilvl="0" w:tplc="98A69DD8">
      <w:start w:val="11"/>
      <w:numFmt w:val="none"/>
      <w:lvlText w:val="10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25C0AB7"/>
    <w:multiLevelType w:val="singleLevel"/>
    <w:tmpl w:val="6882A0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BF07F50"/>
    <w:multiLevelType w:val="hybridMultilevel"/>
    <w:tmpl w:val="0CD210DA"/>
    <w:lvl w:ilvl="0" w:tplc="629C6514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984AE1"/>
    <w:multiLevelType w:val="singleLevel"/>
    <w:tmpl w:val="A664DF0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A36"/>
    <w:rsid w:val="000022C8"/>
    <w:rsid w:val="00004C22"/>
    <w:rsid w:val="00011F8A"/>
    <w:rsid w:val="00015287"/>
    <w:rsid w:val="00024B49"/>
    <w:rsid w:val="0002664F"/>
    <w:rsid w:val="00026AFB"/>
    <w:rsid w:val="000329EC"/>
    <w:rsid w:val="00040F3A"/>
    <w:rsid w:val="000415E1"/>
    <w:rsid w:val="00045FF5"/>
    <w:rsid w:val="0004612A"/>
    <w:rsid w:val="000503E6"/>
    <w:rsid w:val="00056F17"/>
    <w:rsid w:val="0006146E"/>
    <w:rsid w:val="00061EDA"/>
    <w:rsid w:val="00064607"/>
    <w:rsid w:val="00064EB1"/>
    <w:rsid w:val="00064F82"/>
    <w:rsid w:val="0006604F"/>
    <w:rsid w:val="00070970"/>
    <w:rsid w:val="000719D8"/>
    <w:rsid w:val="00072E51"/>
    <w:rsid w:val="00075443"/>
    <w:rsid w:val="000843E2"/>
    <w:rsid w:val="00086715"/>
    <w:rsid w:val="00086A7F"/>
    <w:rsid w:val="00092531"/>
    <w:rsid w:val="00093001"/>
    <w:rsid w:val="00095D7C"/>
    <w:rsid w:val="000A53DC"/>
    <w:rsid w:val="000B0938"/>
    <w:rsid w:val="000B43DB"/>
    <w:rsid w:val="000B5A36"/>
    <w:rsid w:val="000C041D"/>
    <w:rsid w:val="000C52A4"/>
    <w:rsid w:val="000D12A7"/>
    <w:rsid w:val="000D1AED"/>
    <w:rsid w:val="000D2A29"/>
    <w:rsid w:val="000E3CFF"/>
    <w:rsid w:val="000F033B"/>
    <w:rsid w:val="000F4D30"/>
    <w:rsid w:val="000F571C"/>
    <w:rsid w:val="00100DA0"/>
    <w:rsid w:val="0010488A"/>
    <w:rsid w:val="00104FA6"/>
    <w:rsid w:val="00107632"/>
    <w:rsid w:val="001077E7"/>
    <w:rsid w:val="00112EBE"/>
    <w:rsid w:val="00114833"/>
    <w:rsid w:val="00117E45"/>
    <w:rsid w:val="001360B6"/>
    <w:rsid w:val="00143E21"/>
    <w:rsid w:val="00144D52"/>
    <w:rsid w:val="00146FF1"/>
    <w:rsid w:val="00151A91"/>
    <w:rsid w:val="00154681"/>
    <w:rsid w:val="001770D0"/>
    <w:rsid w:val="001825EA"/>
    <w:rsid w:val="00183285"/>
    <w:rsid w:val="00184024"/>
    <w:rsid w:val="0019196E"/>
    <w:rsid w:val="001A7647"/>
    <w:rsid w:val="001C7370"/>
    <w:rsid w:val="001D2281"/>
    <w:rsid w:val="001D589C"/>
    <w:rsid w:val="001D624B"/>
    <w:rsid w:val="001E0CCC"/>
    <w:rsid w:val="001E2EB0"/>
    <w:rsid w:val="001E62F2"/>
    <w:rsid w:val="001F053C"/>
    <w:rsid w:val="001F7BF6"/>
    <w:rsid w:val="00202A4F"/>
    <w:rsid w:val="00206EAD"/>
    <w:rsid w:val="00213E38"/>
    <w:rsid w:val="0021564D"/>
    <w:rsid w:val="00227087"/>
    <w:rsid w:val="00240D57"/>
    <w:rsid w:val="0024325E"/>
    <w:rsid w:val="002478C1"/>
    <w:rsid w:val="002579C2"/>
    <w:rsid w:val="00265B8C"/>
    <w:rsid w:val="00265C94"/>
    <w:rsid w:val="0026670E"/>
    <w:rsid w:val="0027222F"/>
    <w:rsid w:val="002753F4"/>
    <w:rsid w:val="00277DD7"/>
    <w:rsid w:val="00281C7D"/>
    <w:rsid w:val="0028366E"/>
    <w:rsid w:val="002848AF"/>
    <w:rsid w:val="00293CC9"/>
    <w:rsid w:val="00297722"/>
    <w:rsid w:val="002A2497"/>
    <w:rsid w:val="002A6ABC"/>
    <w:rsid w:val="002B3754"/>
    <w:rsid w:val="002B3953"/>
    <w:rsid w:val="002C0E41"/>
    <w:rsid w:val="002C1322"/>
    <w:rsid w:val="002C1E13"/>
    <w:rsid w:val="002C2D5B"/>
    <w:rsid w:val="002C49B1"/>
    <w:rsid w:val="002D5E4D"/>
    <w:rsid w:val="002D70F7"/>
    <w:rsid w:val="002E0EFA"/>
    <w:rsid w:val="002E18C3"/>
    <w:rsid w:val="002E3D77"/>
    <w:rsid w:val="002E4833"/>
    <w:rsid w:val="002E5516"/>
    <w:rsid w:val="002F35F5"/>
    <w:rsid w:val="002F4348"/>
    <w:rsid w:val="002F4383"/>
    <w:rsid w:val="0031759A"/>
    <w:rsid w:val="0032228E"/>
    <w:rsid w:val="00324F82"/>
    <w:rsid w:val="003333DC"/>
    <w:rsid w:val="00334543"/>
    <w:rsid w:val="00340FF5"/>
    <w:rsid w:val="00347C01"/>
    <w:rsid w:val="00352232"/>
    <w:rsid w:val="00373577"/>
    <w:rsid w:val="0039764F"/>
    <w:rsid w:val="003A12E9"/>
    <w:rsid w:val="003A58C3"/>
    <w:rsid w:val="003B327D"/>
    <w:rsid w:val="003B3D61"/>
    <w:rsid w:val="003C081C"/>
    <w:rsid w:val="003C40FE"/>
    <w:rsid w:val="003C4C92"/>
    <w:rsid w:val="003C6E5D"/>
    <w:rsid w:val="003D6100"/>
    <w:rsid w:val="003E2523"/>
    <w:rsid w:val="003E6B94"/>
    <w:rsid w:val="003F02D5"/>
    <w:rsid w:val="003F042A"/>
    <w:rsid w:val="003F0E99"/>
    <w:rsid w:val="003F6406"/>
    <w:rsid w:val="004010DB"/>
    <w:rsid w:val="00405D9C"/>
    <w:rsid w:val="004112E9"/>
    <w:rsid w:val="004119CA"/>
    <w:rsid w:val="0041287A"/>
    <w:rsid w:val="004153B5"/>
    <w:rsid w:val="00425FA6"/>
    <w:rsid w:val="0042600F"/>
    <w:rsid w:val="0043003E"/>
    <w:rsid w:val="004304B0"/>
    <w:rsid w:val="00443BD1"/>
    <w:rsid w:val="00445BD4"/>
    <w:rsid w:val="00450248"/>
    <w:rsid w:val="0045176E"/>
    <w:rsid w:val="004556F6"/>
    <w:rsid w:val="004615CE"/>
    <w:rsid w:val="00461C51"/>
    <w:rsid w:val="00465B27"/>
    <w:rsid w:val="004672D1"/>
    <w:rsid w:val="00475C04"/>
    <w:rsid w:val="00476238"/>
    <w:rsid w:val="004773BF"/>
    <w:rsid w:val="004965B1"/>
    <w:rsid w:val="004968CB"/>
    <w:rsid w:val="004A3166"/>
    <w:rsid w:val="004A5368"/>
    <w:rsid w:val="004B18D7"/>
    <w:rsid w:val="004C0066"/>
    <w:rsid w:val="004C34BF"/>
    <w:rsid w:val="004C3F17"/>
    <w:rsid w:val="004C5086"/>
    <w:rsid w:val="004C5C88"/>
    <w:rsid w:val="004D015D"/>
    <w:rsid w:val="004D0791"/>
    <w:rsid w:val="004D6FA8"/>
    <w:rsid w:val="004D7288"/>
    <w:rsid w:val="004D7B9D"/>
    <w:rsid w:val="004E2E92"/>
    <w:rsid w:val="004E39B8"/>
    <w:rsid w:val="004F0E30"/>
    <w:rsid w:val="004F2249"/>
    <w:rsid w:val="004F34FA"/>
    <w:rsid w:val="004F3F7B"/>
    <w:rsid w:val="0050415F"/>
    <w:rsid w:val="00514D44"/>
    <w:rsid w:val="00516B2D"/>
    <w:rsid w:val="00520046"/>
    <w:rsid w:val="0052191C"/>
    <w:rsid w:val="005243CD"/>
    <w:rsid w:val="00532408"/>
    <w:rsid w:val="00564030"/>
    <w:rsid w:val="005679AE"/>
    <w:rsid w:val="00570CF2"/>
    <w:rsid w:val="0057351B"/>
    <w:rsid w:val="00573B8D"/>
    <w:rsid w:val="0057452A"/>
    <w:rsid w:val="00582AAA"/>
    <w:rsid w:val="00583804"/>
    <w:rsid w:val="00587272"/>
    <w:rsid w:val="005877FF"/>
    <w:rsid w:val="00593266"/>
    <w:rsid w:val="005941AC"/>
    <w:rsid w:val="005A06F6"/>
    <w:rsid w:val="005A390E"/>
    <w:rsid w:val="005A3F9F"/>
    <w:rsid w:val="005A5807"/>
    <w:rsid w:val="005A7C8B"/>
    <w:rsid w:val="005B1739"/>
    <w:rsid w:val="005B4AC5"/>
    <w:rsid w:val="005B50F8"/>
    <w:rsid w:val="005B7400"/>
    <w:rsid w:val="005C24FD"/>
    <w:rsid w:val="005D5029"/>
    <w:rsid w:val="005F024D"/>
    <w:rsid w:val="006003F3"/>
    <w:rsid w:val="00603A36"/>
    <w:rsid w:val="00603F59"/>
    <w:rsid w:val="00604B51"/>
    <w:rsid w:val="00607FF4"/>
    <w:rsid w:val="00610C71"/>
    <w:rsid w:val="006203C1"/>
    <w:rsid w:val="00626697"/>
    <w:rsid w:val="00627967"/>
    <w:rsid w:val="00631D17"/>
    <w:rsid w:val="00633CE4"/>
    <w:rsid w:val="00637AD8"/>
    <w:rsid w:val="00640C63"/>
    <w:rsid w:val="006441E4"/>
    <w:rsid w:val="006441FB"/>
    <w:rsid w:val="00647CA5"/>
    <w:rsid w:val="006509CD"/>
    <w:rsid w:val="006512E2"/>
    <w:rsid w:val="006532F7"/>
    <w:rsid w:val="00656FA8"/>
    <w:rsid w:val="0065732F"/>
    <w:rsid w:val="00657608"/>
    <w:rsid w:val="00662594"/>
    <w:rsid w:val="00663308"/>
    <w:rsid w:val="006645EE"/>
    <w:rsid w:val="006646F7"/>
    <w:rsid w:val="00664925"/>
    <w:rsid w:val="006712EB"/>
    <w:rsid w:val="00671C33"/>
    <w:rsid w:val="00676D70"/>
    <w:rsid w:val="00677F50"/>
    <w:rsid w:val="00680317"/>
    <w:rsid w:val="00684516"/>
    <w:rsid w:val="00685260"/>
    <w:rsid w:val="006971AA"/>
    <w:rsid w:val="00697491"/>
    <w:rsid w:val="006A10ED"/>
    <w:rsid w:val="006A158A"/>
    <w:rsid w:val="006A28BB"/>
    <w:rsid w:val="006A5A25"/>
    <w:rsid w:val="006B1243"/>
    <w:rsid w:val="006B34EB"/>
    <w:rsid w:val="006B48C4"/>
    <w:rsid w:val="006B7191"/>
    <w:rsid w:val="006C045A"/>
    <w:rsid w:val="006C2940"/>
    <w:rsid w:val="006C38CB"/>
    <w:rsid w:val="006D079F"/>
    <w:rsid w:val="006D2F0D"/>
    <w:rsid w:val="006D4844"/>
    <w:rsid w:val="006D57AE"/>
    <w:rsid w:val="006F183F"/>
    <w:rsid w:val="006F4774"/>
    <w:rsid w:val="006F4DDA"/>
    <w:rsid w:val="006F6490"/>
    <w:rsid w:val="00701C33"/>
    <w:rsid w:val="0070594A"/>
    <w:rsid w:val="00715D91"/>
    <w:rsid w:val="00716867"/>
    <w:rsid w:val="007170EF"/>
    <w:rsid w:val="00722601"/>
    <w:rsid w:val="00723AB8"/>
    <w:rsid w:val="00725ECD"/>
    <w:rsid w:val="00726063"/>
    <w:rsid w:val="007266AA"/>
    <w:rsid w:val="00734276"/>
    <w:rsid w:val="00734661"/>
    <w:rsid w:val="007411FC"/>
    <w:rsid w:val="007438EB"/>
    <w:rsid w:val="00744352"/>
    <w:rsid w:val="00747FC9"/>
    <w:rsid w:val="00752116"/>
    <w:rsid w:val="00752CD1"/>
    <w:rsid w:val="00755DC7"/>
    <w:rsid w:val="007602B8"/>
    <w:rsid w:val="0076051C"/>
    <w:rsid w:val="00763B70"/>
    <w:rsid w:val="007647F2"/>
    <w:rsid w:val="00765026"/>
    <w:rsid w:val="007728AA"/>
    <w:rsid w:val="00774C60"/>
    <w:rsid w:val="00775EBA"/>
    <w:rsid w:val="007820EB"/>
    <w:rsid w:val="007863EA"/>
    <w:rsid w:val="00787FB1"/>
    <w:rsid w:val="0079797B"/>
    <w:rsid w:val="007A7137"/>
    <w:rsid w:val="007B0C5E"/>
    <w:rsid w:val="007B6417"/>
    <w:rsid w:val="007C57C2"/>
    <w:rsid w:val="007D0117"/>
    <w:rsid w:val="007D2309"/>
    <w:rsid w:val="007E1CAF"/>
    <w:rsid w:val="007E57F0"/>
    <w:rsid w:val="007E799B"/>
    <w:rsid w:val="007F188B"/>
    <w:rsid w:val="007F565A"/>
    <w:rsid w:val="008059A2"/>
    <w:rsid w:val="008060FE"/>
    <w:rsid w:val="00823CF1"/>
    <w:rsid w:val="008264EC"/>
    <w:rsid w:val="00830EAE"/>
    <w:rsid w:val="00836970"/>
    <w:rsid w:val="00837ADD"/>
    <w:rsid w:val="0084029B"/>
    <w:rsid w:val="0085299D"/>
    <w:rsid w:val="00853F41"/>
    <w:rsid w:val="008619B9"/>
    <w:rsid w:val="008669C8"/>
    <w:rsid w:val="00871255"/>
    <w:rsid w:val="008718F5"/>
    <w:rsid w:val="008801B7"/>
    <w:rsid w:val="00884CC6"/>
    <w:rsid w:val="00890D38"/>
    <w:rsid w:val="0089425B"/>
    <w:rsid w:val="00895C43"/>
    <w:rsid w:val="008A22BF"/>
    <w:rsid w:val="008A5F76"/>
    <w:rsid w:val="008B3B3E"/>
    <w:rsid w:val="008B4081"/>
    <w:rsid w:val="008C5B18"/>
    <w:rsid w:val="008C6118"/>
    <w:rsid w:val="008D24E1"/>
    <w:rsid w:val="008D5B98"/>
    <w:rsid w:val="008D5D0C"/>
    <w:rsid w:val="008E1735"/>
    <w:rsid w:val="008E2C24"/>
    <w:rsid w:val="008E3F46"/>
    <w:rsid w:val="0090601A"/>
    <w:rsid w:val="00910FD1"/>
    <w:rsid w:val="00912BC5"/>
    <w:rsid w:val="0091695C"/>
    <w:rsid w:val="0091762C"/>
    <w:rsid w:val="009214E7"/>
    <w:rsid w:val="00924956"/>
    <w:rsid w:val="0092501C"/>
    <w:rsid w:val="009268C1"/>
    <w:rsid w:val="00930BF5"/>
    <w:rsid w:val="009510BE"/>
    <w:rsid w:val="00954F75"/>
    <w:rsid w:val="00961F01"/>
    <w:rsid w:val="00965F90"/>
    <w:rsid w:val="0096632E"/>
    <w:rsid w:val="00990BB2"/>
    <w:rsid w:val="0099400D"/>
    <w:rsid w:val="00994B6F"/>
    <w:rsid w:val="009950C9"/>
    <w:rsid w:val="00995614"/>
    <w:rsid w:val="00996F0B"/>
    <w:rsid w:val="009970BD"/>
    <w:rsid w:val="009A225D"/>
    <w:rsid w:val="009A3B20"/>
    <w:rsid w:val="009B2985"/>
    <w:rsid w:val="009B3418"/>
    <w:rsid w:val="009B5635"/>
    <w:rsid w:val="009C01CA"/>
    <w:rsid w:val="009C1258"/>
    <w:rsid w:val="009C15DF"/>
    <w:rsid w:val="009D47B1"/>
    <w:rsid w:val="009D6283"/>
    <w:rsid w:val="009F0211"/>
    <w:rsid w:val="009F75F9"/>
    <w:rsid w:val="00A0374D"/>
    <w:rsid w:val="00A076F1"/>
    <w:rsid w:val="00A07788"/>
    <w:rsid w:val="00A11800"/>
    <w:rsid w:val="00A170FD"/>
    <w:rsid w:val="00A177AE"/>
    <w:rsid w:val="00A207EE"/>
    <w:rsid w:val="00A210DA"/>
    <w:rsid w:val="00A22353"/>
    <w:rsid w:val="00A23EC3"/>
    <w:rsid w:val="00A26B64"/>
    <w:rsid w:val="00A3613A"/>
    <w:rsid w:val="00A3758D"/>
    <w:rsid w:val="00A43E5B"/>
    <w:rsid w:val="00A55433"/>
    <w:rsid w:val="00A61A32"/>
    <w:rsid w:val="00A61F3B"/>
    <w:rsid w:val="00A65D9F"/>
    <w:rsid w:val="00A67C8B"/>
    <w:rsid w:val="00A744F0"/>
    <w:rsid w:val="00A83B04"/>
    <w:rsid w:val="00A97DE3"/>
    <w:rsid w:val="00AB02AA"/>
    <w:rsid w:val="00AB1C62"/>
    <w:rsid w:val="00AB3AD0"/>
    <w:rsid w:val="00AB3AF2"/>
    <w:rsid w:val="00AB4589"/>
    <w:rsid w:val="00AC1CA4"/>
    <w:rsid w:val="00AC2EA5"/>
    <w:rsid w:val="00AC45BB"/>
    <w:rsid w:val="00AC6435"/>
    <w:rsid w:val="00AD3D4A"/>
    <w:rsid w:val="00AD41F4"/>
    <w:rsid w:val="00AE0F20"/>
    <w:rsid w:val="00AE5951"/>
    <w:rsid w:val="00AE60C0"/>
    <w:rsid w:val="00AE6A44"/>
    <w:rsid w:val="00AE7B44"/>
    <w:rsid w:val="00B11E9C"/>
    <w:rsid w:val="00B12061"/>
    <w:rsid w:val="00B15ED1"/>
    <w:rsid w:val="00B20412"/>
    <w:rsid w:val="00B20522"/>
    <w:rsid w:val="00B2074B"/>
    <w:rsid w:val="00B2400A"/>
    <w:rsid w:val="00B27995"/>
    <w:rsid w:val="00B30898"/>
    <w:rsid w:val="00B30F77"/>
    <w:rsid w:val="00B320EA"/>
    <w:rsid w:val="00B34BAF"/>
    <w:rsid w:val="00B527F2"/>
    <w:rsid w:val="00B5408A"/>
    <w:rsid w:val="00B540F9"/>
    <w:rsid w:val="00B63283"/>
    <w:rsid w:val="00B665CD"/>
    <w:rsid w:val="00B71879"/>
    <w:rsid w:val="00B74A3D"/>
    <w:rsid w:val="00B754CA"/>
    <w:rsid w:val="00B76D00"/>
    <w:rsid w:val="00B80A68"/>
    <w:rsid w:val="00B8294E"/>
    <w:rsid w:val="00B96558"/>
    <w:rsid w:val="00B97E04"/>
    <w:rsid w:val="00BA5A11"/>
    <w:rsid w:val="00BA6EF7"/>
    <w:rsid w:val="00BB0CA5"/>
    <w:rsid w:val="00BB3475"/>
    <w:rsid w:val="00BB45F4"/>
    <w:rsid w:val="00BC1701"/>
    <w:rsid w:val="00BC2144"/>
    <w:rsid w:val="00BC2B52"/>
    <w:rsid w:val="00BC427A"/>
    <w:rsid w:val="00BC5DB5"/>
    <w:rsid w:val="00BD473D"/>
    <w:rsid w:val="00BE4D81"/>
    <w:rsid w:val="00BF1C2D"/>
    <w:rsid w:val="00C2032A"/>
    <w:rsid w:val="00C22196"/>
    <w:rsid w:val="00C24079"/>
    <w:rsid w:val="00C302A4"/>
    <w:rsid w:val="00C35A1E"/>
    <w:rsid w:val="00C35EF5"/>
    <w:rsid w:val="00C3650F"/>
    <w:rsid w:val="00C40ECD"/>
    <w:rsid w:val="00C47C9F"/>
    <w:rsid w:val="00C51452"/>
    <w:rsid w:val="00C52016"/>
    <w:rsid w:val="00C6232A"/>
    <w:rsid w:val="00C63ABF"/>
    <w:rsid w:val="00C7004F"/>
    <w:rsid w:val="00C721E8"/>
    <w:rsid w:val="00C751F0"/>
    <w:rsid w:val="00C77400"/>
    <w:rsid w:val="00C80466"/>
    <w:rsid w:val="00C80EB4"/>
    <w:rsid w:val="00C83E07"/>
    <w:rsid w:val="00C859CD"/>
    <w:rsid w:val="00C87B0D"/>
    <w:rsid w:val="00C9755B"/>
    <w:rsid w:val="00C97970"/>
    <w:rsid w:val="00CA1327"/>
    <w:rsid w:val="00CA6AB0"/>
    <w:rsid w:val="00CA6D0F"/>
    <w:rsid w:val="00CB1DF0"/>
    <w:rsid w:val="00CB332D"/>
    <w:rsid w:val="00CB462F"/>
    <w:rsid w:val="00CB5182"/>
    <w:rsid w:val="00CE40B6"/>
    <w:rsid w:val="00CE61D1"/>
    <w:rsid w:val="00CE6D74"/>
    <w:rsid w:val="00CE7B1B"/>
    <w:rsid w:val="00CF0A32"/>
    <w:rsid w:val="00CF15D8"/>
    <w:rsid w:val="00CF45EF"/>
    <w:rsid w:val="00CF4637"/>
    <w:rsid w:val="00D0196D"/>
    <w:rsid w:val="00D01A6F"/>
    <w:rsid w:val="00D0388E"/>
    <w:rsid w:val="00D0472D"/>
    <w:rsid w:val="00D1705F"/>
    <w:rsid w:val="00D221A8"/>
    <w:rsid w:val="00D2462C"/>
    <w:rsid w:val="00D2600D"/>
    <w:rsid w:val="00D27109"/>
    <w:rsid w:val="00D34741"/>
    <w:rsid w:val="00D37090"/>
    <w:rsid w:val="00D379F3"/>
    <w:rsid w:val="00D37A81"/>
    <w:rsid w:val="00D41D6E"/>
    <w:rsid w:val="00D45018"/>
    <w:rsid w:val="00D52D02"/>
    <w:rsid w:val="00D57178"/>
    <w:rsid w:val="00D62D9B"/>
    <w:rsid w:val="00D676D0"/>
    <w:rsid w:val="00D76795"/>
    <w:rsid w:val="00D77996"/>
    <w:rsid w:val="00D9080C"/>
    <w:rsid w:val="00D9135C"/>
    <w:rsid w:val="00D93709"/>
    <w:rsid w:val="00D9437C"/>
    <w:rsid w:val="00D96186"/>
    <w:rsid w:val="00D9734A"/>
    <w:rsid w:val="00DA5006"/>
    <w:rsid w:val="00DA6066"/>
    <w:rsid w:val="00DC11D3"/>
    <w:rsid w:val="00DC12E9"/>
    <w:rsid w:val="00DC175E"/>
    <w:rsid w:val="00DC5599"/>
    <w:rsid w:val="00DD3980"/>
    <w:rsid w:val="00DD51D8"/>
    <w:rsid w:val="00DE019C"/>
    <w:rsid w:val="00DE3FB9"/>
    <w:rsid w:val="00DF14EB"/>
    <w:rsid w:val="00DF24A0"/>
    <w:rsid w:val="00DF5338"/>
    <w:rsid w:val="00E01224"/>
    <w:rsid w:val="00E041D4"/>
    <w:rsid w:val="00E04386"/>
    <w:rsid w:val="00E10E44"/>
    <w:rsid w:val="00E117F1"/>
    <w:rsid w:val="00E174BC"/>
    <w:rsid w:val="00E178C2"/>
    <w:rsid w:val="00E228E5"/>
    <w:rsid w:val="00E24ACE"/>
    <w:rsid w:val="00E315DF"/>
    <w:rsid w:val="00E32297"/>
    <w:rsid w:val="00E33A9D"/>
    <w:rsid w:val="00E3525B"/>
    <w:rsid w:val="00E413E1"/>
    <w:rsid w:val="00E47405"/>
    <w:rsid w:val="00E50A0C"/>
    <w:rsid w:val="00E52C02"/>
    <w:rsid w:val="00E600DE"/>
    <w:rsid w:val="00E603BD"/>
    <w:rsid w:val="00E61EC6"/>
    <w:rsid w:val="00E622A4"/>
    <w:rsid w:val="00E713F3"/>
    <w:rsid w:val="00E716C9"/>
    <w:rsid w:val="00E718C8"/>
    <w:rsid w:val="00E73358"/>
    <w:rsid w:val="00E73487"/>
    <w:rsid w:val="00E90350"/>
    <w:rsid w:val="00E92539"/>
    <w:rsid w:val="00EA0529"/>
    <w:rsid w:val="00EA2CE4"/>
    <w:rsid w:val="00EA346E"/>
    <w:rsid w:val="00EA7128"/>
    <w:rsid w:val="00EB590B"/>
    <w:rsid w:val="00EC44F7"/>
    <w:rsid w:val="00EC4D2B"/>
    <w:rsid w:val="00EC4EB4"/>
    <w:rsid w:val="00ED1776"/>
    <w:rsid w:val="00ED1A0A"/>
    <w:rsid w:val="00ED3B04"/>
    <w:rsid w:val="00ED59A4"/>
    <w:rsid w:val="00EE199D"/>
    <w:rsid w:val="00EE220F"/>
    <w:rsid w:val="00EE2488"/>
    <w:rsid w:val="00EE369E"/>
    <w:rsid w:val="00EE4C9F"/>
    <w:rsid w:val="00EF4442"/>
    <w:rsid w:val="00F0107F"/>
    <w:rsid w:val="00F0161E"/>
    <w:rsid w:val="00F01770"/>
    <w:rsid w:val="00F0198C"/>
    <w:rsid w:val="00F068F7"/>
    <w:rsid w:val="00F07BAB"/>
    <w:rsid w:val="00F13029"/>
    <w:rsid w:val="00F220F2"/>
    <w:rsid w:val="00F23141"/>
    <w:rsid w:val="00F25706"/>
    <w:rsid w:val="00F277B0"/>
    <w:rsid w:val="00F40975"/>
    <w:rsid w:val="00F433B2"/>
    <w:rsid w:val="00F43B5B"/>
    <w:rsid w:val="00F46368"/>
    <w:rsid w:val="00F4696D"/>
    <w:rsid w:val="00F50449"/>
    <w:rsid w:val="00F5320C"/>
    <w:rsid w:val="00F5407D"/>
    <w:rsid w:val="00F5517E"/>
    <w:rsid w:val="00F63B5A"/>
    <w:rsid w:val="00F71DDF"/>
    <w:rsid w:val="00F722C5"/>
    <w:rsid w:val="00F742F3"/>
    <w:rsid w:val="00F859CA"/>
    <w:rsid w:val="00F87B62"/>
    <w:rsid w:val="00F87BA1"/>
    <w:rsid w:val="00F912AD"/>
    <w:rsid w:val="00F9791F"/>
    <w:rsid w:val="00FA6FB8"/>
    <w:rsid w:val="00FB18B4"/>
    <w:rsid w:val="00FB2F0C"/>
    <w:rsid w:val="00FD3084"/>
    <w:rsid w:val="00FD759C"/>
    <w:rsid w:val="00FD7C6B"/>
    <w:rsid w:val="00FE22CA"/>
    <w:rsid w:val="00FE4F8C"/>
    <w:rsid w:val="00FF58B7"/>
    <w:rsid w:val="00FF5F0F"/>
    <w:rsid w:val="00FF61F1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AE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5A36"/>
    <w:pPr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79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B5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7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5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7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97"/>
    <w:rPr>
      <w:sz w:val="0"/>
      <w:szCs w:val="0"/>
      <w:lang w:eastAsia="en-US"/>
    </w:rPr>
  </w:style>
  <w:style w:type="character" w:styleId="PageNumber">
    <w:name w:val="page number"/>
    <w:basedOn w:val="DefaultParagraphFont"/>
    <w:uiPriority w:val="99"/>
    <w:rsid w:val="000B5A36"/>
    <w:rPr>
      <w:rFonts w:cs="Times New Roman"/>
    </w:rPr>
  </w:style>
  <w:style w:type="table" w:styleId="TableGrid">
    <w:name w:val="Table Grid"/>
    <w:basedOn w:val="TableNormal"/>
    <w:uiPriority w:val="99"/>
    <w:rsid w:val="00AE59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uiPriority w:val="99"/>
    <w:rsid w:val="00AE595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AE5951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2A2497"/>
    <w:pPr>
      <w:widowControl/>
      <w:autoSpaceDE/>
      <w:autoSpaceDN/>
      <w:adjustRightInd/>
      <w:ind w:left="720" w:hanging="720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497"/>
    <w:rPr>
      <w:rFonts w:cs="Times New Roman"/>
      <w:sz w:val="24"/>
      <w:szCs w:val="24"/>
      <w:lang w:val="en-AU" w:eastAsia="en-US"/>
    </w:rPr>
  </w:style>
  <w:style w:type="paragraph" w:styleId="BodyTextIndent3">
    <w:name w:val="Body Text Indent 3"/>
    <w:basedOn w:val="Normal"/>
    <w:link w:val="BodyTextIndent3Char"/>
    <w:uiPriority w:val="99"/>
    <w:rsid w:val="00CF45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F45EF"/>
    <w:rPr>
      <w:rFonts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854</Words>
  <Characters>4872</Characters>
  <Application>Microsoft Office Outlook</Application>
  <DocSecurity>0</DocSecurity>
  <Lines>0</Lines>
  <Paragraphs>0</Paragraphs>
  <ScaleCrop>false</ScaleCrop>
  <Company>OKA CONCRETE INDUSTRIES SDN BHD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OKA</dc:creator>
  <cp:keywords/>
  <dc:description/>
  <cp:lastModifiedBy>OKA</cp:lastModifiedBy>
  <cp:revision>2</cp:revision>
  <cp:lastPrinted>2013-11-22T03:35:00Z</cp:lastPrinted>
  <dcterms:created xsi:type="dcterms:W3CDTF">2013-11-22T08:10:00Z</dcterms:created>
  <dcterms:modified xsi:type="dcterms:W3CDTF">2013-11-22T08:10:00Z</dcterms:modified>
</cp:coreProperties>
</file>